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ОБРАЗОВАНИЯ И НАУКИ РЕСПУБЛИКИ КАЗАХСТАН 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ЮЖНО-КАЗАХСТАНСКИЙ ГОСУДАРСТВЕННЫЙ </w:t>
      </w:r>
      <w:r w:rsidRPr="00B7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УНИВЕРСИТЕТ ИМ. М.АУЕЗОВА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Кафедра «Конституционно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таможенно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и международное 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Оразалиева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</w:t>
      </w:r>
    </w:p>
    <w:p w:rsidR="00B7514C" w:rsidRPr="00B7514C" w:rsidRDefault="007A4278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2000897</wp:posOffset>
            </wp:positionH>
            <wp:positionV relativeFrom="paragraph">
              <wp:posOffset>133560</wp:posOffset>
            </wp:positionV>
            <wp:extent cx="1822718" cy="1199626"/>
            <wp:effectExtent l="19050" t="0" r="6082" b="0"/>
            <wp:wrapNone/>
            <wp:docPr id="1" name="Рисунок 4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718" cy="1199626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278" w:rsidRDefault="007A4278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278" w:rsidRDefault="007A4278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278" w:rsidRPr="00B7514C" w:rsidRDefault="007A4278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семинарским занятиям по дисциплине</w:t>
      </w: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Методология юридической науки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A4278" w:rsidRPr="00B7514C" w:rsidRDefault="007A4278" w:rsidP="007A427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магистрантов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специальности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6М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030100 «Юриспруденция» </w:t>
      </w:r>
    </w:p>
    <w:p w:rsidR="007A4278" w:rsidRPr="00B7514C" w:rsidRDefault="007A4278" w:rsidP="007A4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подготовки – научно-педагогическое </w:t>
      </w:r>
    </w:p>
    <w:p w:rsidR="007A4278" w:rsidRDefault="007A4278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278" w:rsidRDefault="007A4278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43525" cy="3976370"/>
            <wp:effectExtent l="19050" t="0" r="9525" b="0"/>
            <wp:docPr id="3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14C" w:rsidRPr="00B7514C" w:rsidRDefault="00B7514C" w:rsidP="00B75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Default="00B7514C" w:rsidP="00B75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Default="00B7514C" w:rsidP="00B75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Default="00B7514C" w:rsidP="00B75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Шымкент-201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</w:p>
    <w:p w:rsidR="007A4278" w:rsidRPr="00B7514C" w:rsidRDefault="007A4278" w:rsidP="00B75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УДК 34</w:t>
      </w:r>
      <w:r w:rsidR="007A4278">
        <w:rPr>
          <w:rFonts w:ascii="Times New Roman" w:eastAsia="Times New Roman" w:hAnsi="Times New Roman" w:cs="Times New Roman"/>
          <w:sz w:val="24"/>
          <w:szCs w:val="24"/>
          <w:lang w:eastAsia="ru-RU"/>
        </w:rPr>
        <w:t>(265)</w:t>
      </w:r>
    </w:p>
    <w:p w:rsidR="00B7514C" w:rsidRPr="00E01D39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Составители: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Оразалиева А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Методические  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 к семинарским   занятиям по дисциплине «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Методология юридической науки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-Шымкент: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ЮКГУ им. </w:t>
      </w:r>
      <w:proofErr w:type="spellStart"/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М.Ауезова</w:t>
      </w:r>
      <w:proofErr w:type="spellEnd"/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r w:rsidR="00E01D39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25 с.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составлены в соответствии с требованиями учебного плана и учебной </w:t>
      </w: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программой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«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Методология юридической науки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»и включает все необходимые сведения по выполнению тем семинарских занятий курса.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Методические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 предназначены для магистрантов специальности 6М030100 «Юриспруденция»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514C" w:rsidRPr="00B7514C" w:rsidRDefault="00B7514C" w:rsidP="00B7514C">
      <w:pPr>
        <w:pStyle w:val="21"/>
        <w:spacing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курса «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Методология юридической науки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является формирование у студентов углубленных знаний о методологии исследований в области права, а также формирование умений и навыков научно-исследовательской работы способствует выработке методологических навыков организации  научно-исследовательской работы и формированию мировоззрения юриста.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Семинарские занятия имеют целью закрепление наиболее важных и сложных разделов учебного материала и являются в то же время формой контроля над усвоением этого материала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магистрантами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магистранта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семинарах является обязательным условием выполнения учебного плана.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Рецензент: 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Есеналиев А.Е.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.– </w:t>
      </w:r>
      <w:proofErr w:type="spellStart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к.ю.н</w:t>
      </w:r>
      <w:proofErr w:type="spellEnd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зав.каф.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«Конституционного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таможенного 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 международного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права»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и рекомендовано к печати заседанием кафедры«Конституционно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таможенно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 международно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№___ от «___» 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 и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методической комиссией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факультета  «Юриспруденции и международных отношений </w:t>
      </w: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№___ от «___» 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Рекомендовано к изданию Методическим советом </w:t>
      </w:r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ЮКГУ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М.Ауезова</w:t>
      </w:r>
      <w:proofErr w:type="spellEnd"/>
      <w:r w:rsidRPr="00B7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 от «___»  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Южно-Казахстанский государственный университет </w:t>
      </w:r>
      <w:proofErr w:type="spellStart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им.М.Ауезова</w:t>
      </w:r>
      <w:proofErr w:type="spellEnd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выпуск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Оразалиева А.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832227" w:rsidRDefault="00B7514C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2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</w:p>
    <w:p w:rsidR="00832227" w:rsidRPr="00832227" w:rsidRDefault="00B7514C" w:rsidP="008322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27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832227" w:rsidRPr="0083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 задачи курса и роль семинарских занятий</w:t>
      </w:r>
    </w:p>
    <w:p w:rsidR="00B7514C" w:rsidRPr="00832227" w:rsidRDefault="00B7514C" w:rsidP="00B7514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1.3.Общие рекомендации по подготовке  к семинарским занятиям </w:t>
      </w:r>
    </w:p>
    <w:p w:rsidR="00B7514C" w:rsidRPr="00B7514C" w:rsidRDefault="00832227" w:rsidP="00B751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7514C"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занятий </w:t>
      </w:r>
    </w:p>
    <w:p w:rsidR="00B7514C" w:rsidRPr="00B7514C" w:rsidRDefault="00832227" w:rsidP="00B751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7514C"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к семинарским занятиям </w:t>
      </w:r>
    </w:p>
    <w:p w:rsidR="00B7514C" w:rsidRPr="00B7514C" w:rsidRDefault="00832227" w:rsidP="00B751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B7514C"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к СРС </w:t>
      </w:r>
    </w:p>
    <w:p w:rsidR="00B7514C" w:rsidRPr="00B7514C" w:rsidRDefault="00832227" w:rsidP="00B751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B7514C"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32227" w:rsidRDefault="00832227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32227" w:rsidRDefault="00832227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32227" w:rsidRDefault="00832227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514C" w:rsidRPr="00B7514C" w:rsidRDefault="00B7514C" w:rsidP="00B75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Введение </w:t>
      </w:r>
    </w:p>
    <w:p w:rsidR="00855DE4" w:rsidRPr="00B7514C" w:rsidRDefault="00855DE4" w:rsidP="00855D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Целью изучения дисциплины «Методология юридической науки» является углубление юридических знаний и формирование соответствующего мировоззрения у магистрантов, подготовка специалистов, обладающих высоким уровнем знаний в области истории юридической науки и методологии юридической науки, которые позволяют, в свою очередь, успешно изучать другие юридические дисциплины и эффективно осуществлять профессиональную деятельность в сфере разработки и реализации правовых норм, обеспечения законности и правопорядка, проведения научных исследований и образования.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Содержание и методика преподавания дисциплины нацелены на обеспечение видов и задач профессиональной деятельности, определяющих специфику подготовки магистров: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разработка нормативных правовых актов;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- </w:t>
      </w:r>
      <w:proofErr w:type="spellStart"/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правоприменение</w:t>
      </w:r>
      <w:proofErr w:type="spellEnd"/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поддержание законности и правопорядка;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толкование права и юридическая экспертиза;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организационно-управленческая деятельность;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научно-исследовательская деятельность;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преподавание юридических дисциплин и правовое воспитание.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изучении дисциплины решаются следующие задачи: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обеспечение свободного владения понятиями и категориями, используемыми в юридической науке и методологии юридической науки;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формирование у обучающихся углубленного научного юридического мировоззрения, системы знаний по истории и методологии юридической науки;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создание верных представлений о месте и роли юридической науки, ее истории и методологии в системе современного научного знания;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усовершенствование имеющихся у обучающихся способностей к самостоятельной научно-исследовательской работе, умений к самостоятельному обучению новым методам исследования, к быстрому изменению научного профиля своей деятельности;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- использование на высоком уровне навыков, полученных в ходе изучения курса «Методология юридической науки», в ходе организации научной и практической деятельности в таких сферах, как разработка нормативных правовых актов, </w:t>
      </w:r>
      <w:proofErr w:type="spellStart"/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правоприменение</w:t>
      </w:r>
      <w:proofErr w:type="spellEnd"/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поддержание законности и правопорядка, толкование права и юридическая экспертиза, организационно-управленческая и научно-исследовательская деятельность, преподавание юридических дисциплин и правовое воспитание;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воспитание сознания у обучающихся ценности и значимости юридической профессии, нетерпимого отношения к любым правонарушениям, уважительного отношения к праву, отечественному и зарубежному научному юридическому наследию;</w:t>
      </w:r>
    </w:p>
    <w:p w:rsidR="00855DE4" w:rsidRPr="00B7514C" w:rsidRDefault="00855DE4" w:rsidP="00855DE4">
      <w:pPr>
        <w:spacing w:before="15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формирование у магистрантов высокой профессиональной юридической культуры.</w:t>
      </w:r>
    </w:p>
    <w:p w:rsidR="00B7514C" w:rsidRPr="00B7514C" w:rsidRDefault="00B7514C" w:rsidP="00B75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Методология юридической науки входит в перечень учебных дисциплин, предусмотренных программой подготовки специалистов квалификации «Магистр юриспруденции». Изучение данного курса способствует выработке методологических навыков организации  научно-исследовательской работы и формированию мировоззрения юриста.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план по дисциплине разработан на основании комплексного подхода к организации учебных занятий. В нем предусмотрены разные формы занятий, в т.ч. лекции (30 часов), семинары (15 часов), самостоятельная работа студентов (изучение классической и теоретической литературы по дисциплине, выполнение практических заданий, написание рефератов, подготовка сообщений и докладов для ответа на семинарах, подготовка к зачёту и экзамену).</w:t>
      </w:r>
    </w:p>
    <w:p w:rsidR="00B7514C" w:rsidRPr="00B7514C" w:rsidRDefault="00B7514C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213632906"/>
      <w:bookmarkStart w:id="1" w:name="_Toc214031460"/>
      <w:bookmarkStart w:id="2" w:name="_Toc214032528"/>
      <w:bookmarkStart w:id="3" w:name="_Toc214074069"/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задачи курса</w:t>
      </w:r>
      <w:bookmarkEnd w:id="0"/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роль семинарских занятий</w:t>
      </w:r>
      <w:bookmarkEnd w:id="1"/>
      <w:bookmarkEnd w:id="2"/>
      <w:bookmarkEnd w:id="3"/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курса является формирование у студентов углубленных знаний об истории и методологии исследований в области права, а также формирование умений и навыков научно-исследовательской работы. 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задачам курса относятся, во-первых, усвоение магистрантами закономерностей исторического развития правовых исследований; во-вторых, получение общих сведений об основных типах методологии познания правовой реальности; в-третьих, приобретение студентами четкого и развернутого представления о научных методах, используемых в правоведении; в-четвертых, их практическое освоение обучающимися.</w:t>
      </w:r>
    </w:p>
    <w:p w:rsidR="00B7514C" w:rsidRPr="00B7514C" w:rsidRDefault="00B7514C" w:rsidP="00B751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Изучая методологию правовых исследований в рамкахцикла  семинарских занятий, магистранты приобретают следующие специальные знания, навыки и умения: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понимание роли методологии в процессе </w:t>
      </w:r>
      <w:proofErr w:type="spellStart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осуществления правовых исследований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обладание высокой общей, научной и правовой культурой;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умение легко усваивать и правильно интерпретировать отечественную и зарубежную научную и практическую литературу по юриспруденции;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владение приемами и способами правового обучения и воспитания.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владение общими представлениями о природе и закономерностях правовых исследований;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получение общих сведений об основных типах методологии познания правовой реальности;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приобретение навыков ведения научно-правовых дискуссий на серьезном теоретическом и методологическом уровне;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умение преподавать юридические дисциплины на высоком теоретическом и методическом уровне;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владение приемами и способами правового воспитания; 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к) знание специальной терминологии, касающейся истории и методологии правовых исследований.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4C" w:rsidRPr="00B7514C" w:rsidRDefault="00B7514C" w:rsidP="00B7514C">
      <w:pPr>
        <w:keepNext/>
        <w:spacing w:after="0" w:line="240" w:lineRule="auto"/>
        <w:ind w:left="567" w:firstLine="142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213632907"/>
      <w:bookmarkStart w:id="5" w:name="_Toc214031461"/>
      <w:bookmarkStart w:id="6" w:name="_Toc214032529"/>
      <w:bookmarkStart w:id="7" w:name="_Toc214074070"/>
      <w:r w:rsidRPr="00B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Общие рекомендации по подготовке  к семинарским занятиям</w:t>
      </w:r>
      <w:bookmarkEnd w:id="4"/>
      <w:bookmarkEnd w:id="5"/>
      <w:bookmarkEnd w:id="6"/>
      <w:bookmarkEnd w:id="7"/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14C" w:rsidRPr="00B7514C" w:rsidRDefault="00B7514C" w:rsidP="00B751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подготовки к семинарскому занятию студентам следует внимательно ознакомиться с планом семинара и перечнем практических заданий.  Это позволит наиболее эффективно спланировать процесс подготовки к семинарам. </w:t>
      </w:r>
    </w:p>
    <w:p w:rsidR="00B7514C" w:rsidRPr="00B7514C" w:rsidRDefault="00B7514C" w:rsidP="00B751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к семинару студентам нужно начинать с работы над конспектом прослушанной ими лекции по данной теме. После этого необходимо изучить рекомендованную монографическую литературу и научные статьи из специальных журналов и электронных источников. В помощь студентам к каждой теме семинара прилагаются терминологический минимум основных понятий. В процессе изучения в целях более глубокого усвоения материала студентам рекомендуется составлять краткие тезисы ответов на вопросы, которые станут подспорьем для выступлений и участия в дискуссиях на семинарских занятиях.</w:t>
      </w:r>
    </w:p>
    <w:p w:rsidR="00B7514C" w:rsidRPr="00B7514C" w:rsidRDefault="00B7514C" w:rsidP="00B751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изучения теоретического материала по теме следует приступить к выполнению практических заданий</w:t>
      </w:r>
    </w:p>
    <w:p w:rsidR="00B7514C" w:rsidRPr="00B7514C" w:rsidRDefault="00B7514C" w:rsidP="00B751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изложении ответов на поставленные вопросы студенту необходимо четко формулировать теоретические положения и приводить различные точки зрения авторов </w:t>
      </w: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монографий, научных статей и учебных пособий. После обсуждения вопросов темы и завершения дискуссий преподаватель подводит итоги, анализирует ответы студентов и выставляет им оценки в соответствии с требованиями кредитно-рейтинговой системы:</w:t>
      </w:r>
    </w:p>
    <w:p w:rsidR="00B7514C" w:rsidRPr="00B7514C" w:rsidRDefault="00B7514C" w:rsidP="00B75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вопросов или каких-либо затруднений при подготовке к семинару студентам рекомендуется обращаться к преподавателю за консультацией.</w:t>
      </w:r>
    </w:p>
    <w:p w:rsidR="00B7514C" w:rsidRPr="00B7514C" w:rsidRDefault="00B7514C" w:rsidP="00B7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514C" w:rsidRPr="00B7514C" w:rsidRDefault="00B7514C" w:rsidP="00B7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514C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855DE4" w:rsidRPr="00E01D39" w:rsidRDefault="00855DE4" w:rsidP="00855DE4">
      <w:pPr>
        <w:suppressAutoHyphens/>
        <w:kinsoku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дисциплины</w:t>
      </w:r>
    </w:p>
    <w:p w:rsidR="00855DE4" w:rsidRPr="00E01D39" w:rsidRDefault="00855DE4" w:rsidP="00855DE4">
      <w:pPr>
        <w:suppressAutoHyphens/>
        <w:kinsoku w:val="0"/>
        <w:spacing w:after="0" w:line="240" w:lineRule="auto"/>
        <w:ind w:firstLine="708"/>
        <w:outlineLvl w:val="7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55DE4" w:rsidRPr="00E01D39" w:rsidRDefault="00855DE4" w:rsidP="00855DE4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 семинарских занятий</w:t>
      </w:r>
      <w:r w:rsidR="00832227"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213632909"/>
      <w:bookmarkStart w:id="9" w:name="_Toc214031462"/>
      <w:bookmarkStart w:id="10" w:name="_Toc214032530"/>
      <w:bookmarkStart w:id="11" w:name="_Toc214074072"/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1.Методология как система научных методов.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Проблема определения истинности правовой теории.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Юридический эксперимент как источник познания и критерий истинности теоретических знаний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Общенаучные и </w:t>
      </w:r>
      <w:proofErr w:type="spellStart"/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частнонаучные</w:t>
      </w:r>
      <w:proofErr w:type="spellEnd"/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методы в составе методологии юридической науки.</w:t>
      </w:r>
    </w:p>
    <w:p w:rsidR="009F549C" w:rsidRPr="00E01D39" w:rsidRDefault="009F549C" w:rsidP="009F549C">
      <w:pPr>
        <w:spacing w:before="15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Парадигма в юридической науке. Догма права.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Стадии и задачи системного анализа.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7.Методы сбора данных, их обработки и анализа.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8.Герменевтика и сравнительное правоведение.</w:t>
      </w:r>
    </w:p>
    <w:p w:rsidR="00832227" w:rsidRPr="00E01D39" w:rsidRDefault="00832227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bookmarkEnd w:id="8"/>
      <w:bookmarkEnd w:id="9"/>
      <w:bookmarkEnd w:id="10"/>
      <w:bookmarkEnd w:id="11"/>
      <w:r w:rsidRPr="00E01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Методология как система научных методов.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2" w:name="_Toc213632807"/>
      <w:bookmarkStart w:id="13" w:name="_Toc213632917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(три семинарских занятия – </w:t>
      </w:r>
      <w:r w:rsidR="009F549C"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</w:t>
      </w:r>
      <w:r w:rsidR="009F549C"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832227" w:rsidRPr="00E01D39" w:rsidRDefault="00832227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1-го занятия</w:t>
      </w:r>
      <w:bookmarkEnd w:id="12"/>
      <w:bookmarkEnd w:id="13"/>
    </w:p>
    <w:p w:rsidR="00832227" w:rsidRPr="00E01D39" w:rsidRDefault="00832227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и системы методологии юридических наук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Типология и классификация методологии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история вопроса, основания и подходы.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«Чистые» и «смешанные» типы методологии познания правовой реальности.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Научная и практическая значимость деления методологии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типы и виды.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213632809"/>
      <w:bookmarkStart w:id="15" w:name="_Toc213632919"/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Глоссарий основных терминов</w:t>
      </w:r>
      <w:bookmarkEnd w:id="14"/>
      <w:bookmarkEnd w:id="15"/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«Правовая реальность» –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самостоятельный компонент общественной реальности, включающий в себя все существующие правовые явления.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proofErr w:type="spellStart"/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Правопознание</w:t>
      </w:r>
      <w:proofErr w:type="spellEnd"/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особое направление науки, анализирующее природу, принципы и методы постижения права.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«Тип </w:t>
      </w:r>
      <w:proofErr w:type="spellStart"/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– определенный образ права, характеризуемый совокупностью наиболее общих теоретических признаков права и наиболее общих признаков практического (ценностного) к нему отношения.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сравнительный анализ типологий и классификаций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существующих в юриспруденции. Заполнить таблицу:</w:t>
      </w:r>
    </w:p>
    <w:tbl>
      <w:tblPr>
        <w:tblW w:w="94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118"/>
        <w:gridCol w:w="2834"/>
        <w:gridCol w:w="2966"/>
      </w:tblGrid>
      <w:tr w:rsidR="00832227" w:rsidRPr="00E01D39" w:rsidTr="009F549C">
        <w:trPr>
          <w:jc w:val="center"/>
        </w:trPr>
        <w:tc>
          <w:tcPr>
            <w:tcW w:w="534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Типология 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(классификация)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правопонимания</w:t>
            </w:r>
            <w:proofErr w:type="spellEnd"/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авторы и сторонники</w:t>
            </w:r>
          </w:p>
        </w:tc>
        <w:tc>
          <w:tcPr>
            <w:tcW w:w="2834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критерий разграничения </w:t>
            </w:r>
          </w:p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 (видов)</w:t>
            </w:r>
          </w:p>
        </w:tc>
        <w:tc>
          <w:tcPr>
            <w:tcW w:w="2966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(виды) 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правопонимания</w:t>
            </w:r>
            <w:proofErr w:type="spellEnd"/>
          </w:p>
        </w:tc>
      </w:tr>
      <w:tr w:rsidR="00832227" w:rsidRPr="00E01D39" w:rsidTr="009F549C">
        <w:trPr>
          <w:jc w:val="center"/>
        </w:trPr>
        <w:tc>
          <w:tcPr>
            <w:tcW w:w="534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2227" w:rsidRPr="00E01D39" w:rsidRDefault="00832227" w:rsidP="008322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задание выполняется письменно.</w:t>
      </w:r>
    </w:p>
    <w:p w:rsidR="00832227" w:rsidRPr="00E01D39" w:rsidRDefault="00832227" w:rsidP="008322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Самостоятельно, на основе рекомендуемой литературы изучить термины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легизм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юснатурализм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человекоцентристский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правопониманию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государствоцентристский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правопониманию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Вопросы </w:t>
      </w:r>
      <w:proofErr w:type="spellStart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блиц-проверки</w:t>
      </w:r>
      <w:proofErr w:type="spellEnd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знаний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Соотношение понятий «типология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«классификация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В.С.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Нерсесянцу</w:t>
      </w:r>
      <w:proofErr w:type="spellEnd"/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В.А. Туманову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О.Э.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Лейсту</w:t>
      </w:r>
      <w:proofErr w:type="spellEnd"/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В.А.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Четвернину</w:t>
      </w:r>
      <w:proofErr w:type="spellEnd"/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Типология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А.В. Полякову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6" w:name="_Toc213632810"/>
      <w:bookmarkStart w:id="17" w:name="_Toc213632920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2-го занятия</w:t>
      </w:r>
      <w:bookmarkEnd w:id="16"/>
      <w:bookmarkEnd w:id="17"/>
    </w:p>
    <w:p w:rsidR="00832227" w:rsidRPr="00E01D39" w:rsidRDefault="00832227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Генезис юридической науки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Классические и неклассические типы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основание разграничения.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Общая характеристика классических типов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(естественно-правовая, позитивистская, социологическая концепции).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Общая характеристика неклассических типов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(историческая, философская, психологическая,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либертарная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коммуникативная и др. концепции права).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Соотнести неклассические типы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классическими на предмет обнаружения их «исторических корней» в естественно-правовой, позитивистской или социологической доктрине. Составить схему «Генеалогическое древо неклассических типов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Самостоятельно, на основе рекомендуемой литературы изучить термины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человекоцентристский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правопониманию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государствоцентристский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правопониманию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легизм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юснатурализм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«позитивизм», «метафизические концепции права». </w:t>
      </w:r>
    </w:p>
    <w:p w:rsidR="00832227" w:rsidRPr="00E01D39" w:rsidRDefault="00832227" w:rsidP="0083222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права согласно естественно-правовой доктрине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права согласно доктрине позитивизма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права согласно социологической доктрине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Определение права согласно исторической школе права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Определение права согласно философской концепции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Определение права согласно психологической концепции 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Определение права согласно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либертарной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концепции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Определение права согласно коммуникативной концепции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права согласно реалистической концепции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8" w:name="_Toc213632813"/>
      <w:bookmarkStart w:id="19" w:name="_Toc213632923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3-го занятия</w:t>
      </w:r>
      <w:bookmarkEnd w:id="18"/>
      <w:bookmarkEnd w:id="19"/>
    </w:p>
    <w:p w:rsidR="00832227" w:rsidRPr="00E01D39" w:rsidRDefault="00832227" w:rsidP="008322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История развития методологии юридической науки.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правовые школы в современной юриспруденции, их классификация.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Оценка влияния правовых школ на современную систему права.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Тенденции развития современного 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интегративность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универсальность, обращение к дореволюционной доктрине, униформизация и глобализация.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0" w:name="_Toc213632815"/>
      <w:bookmarkStart w:id="21" w:name="_Toc213632925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  <w:bookmarkEnd w:id="20"/>
      <w:bookmarkEnd w:id="21"/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«Правовая политика» – деятельность уполномоченных органов по созданию эффективного механизма правового регулирования.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«Правовая жизнь» – форма социальной жизни, выражающаяся преимущественно в правовых актах и правоотношениях, характеризующая специфику и уровень правового развития данного общества, отношение субъектов к праву и степень удовлетворения их интересов.   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сравнительный анализ типов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отраженных в современных отечественных учебниках по теории государства и права (не менее 10 учебников). Заполнить таблицу: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3"/>
        <w:gridCol w:w="2254"/>
        <w:gridCol w:w="3069"/>
        <w:gridCol w:w="2829"/>
      </w:tblGrid>
      <w:tr w:rsidR="00832227" w:rsidRPr="00E01D39" w:rsidTr="00832227">
        <w:trPr>
          <w:jc w:val="center"/>
        </w:trPr>
        <w:tc>
          <w:tcPr>
            <w:tcW w:w="1193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4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правопонимания</w:t>
            </w:r>
            <w:proofErr w:type="spellEnd"/>
          </w:p>
        </w:tc>
        <w:tc>
          <w:tcPr>
            <w:tcW w:w="3069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Ученые, 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представляющие данное направление </w:t>
            </w:r>
          </w:p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юриспруденции</w:t>
            </w:r>
          </w:p>
        </w:tc>
        <w:tc>
          <w:tcPr>
            <w:tcW w:w="2829" w:type="dxa"/>
          </w:tcPr>
          <w:p w:rsidR="00832227" w:rsidRPr="00E01D39" w:rsidRDefault="00832227" w:rsidP="00832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</w:t>
            </w:r>
          </w:p>
        </w:tc>
      </w:tr>
      <w:tr w:rsidR="00832227" w:rsidRPr="00E01D39" w:rsidTr="00832227">
        <w:trPr>
          <w:jc w:val="center"/>
        </w:trPr>
        <w:tc>
          <w:tcPr>
            <w:tcW w:w="1193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832227" w:rsidRPr="00E01D39" w:rsidRDefault="00832227" w:rsidP="0083222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Самостоятельно, на основе рекомендуемой литературы изучить термины «постмодерн», «синергетика», «герменевтика», «естественно-позитивная концепция права».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Вопросы блиц-проверки знаний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Современные монографии по проблемам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Предпосылки необходимости обновления теории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правопознания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современной юриспруденции.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Нетрадиционные подходы к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правопониманию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227" w:rsidRPr="00E01D39" w:rsidRDefault="00832227" w:rsidP="00832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4.Смысл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нтегративности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тенденции развития современного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</w:p>
    <w:p w:rsidR="00832227" w:rsidRPr="00E01D39" w:rsidRDefault="00832227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Смысл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униформизации как тенденции развития современного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227" w:rsidRPr="00E01D39" w:rsidRDefault="00832227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Аверин А.В.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правоприменение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: К вопросу о системности права // http://www.law.edu.ru/doc/document.asp?docID=1218443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Вобликов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В.Ю.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современной российской теории права // CREDO NEW теоретический журнал. 2006. №3. // http://www.orenburg.ru/culture/credo/03_2006/13.html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3.Графский В. Г. Основные концепции права и государства в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современной России: по материалам "круглого стола" в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Центре теории и истории права и государства ИГП РАН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/ В. Г. Графский // Государство и право. 2003. № 5. С. 5 – 33.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4.Ершов В. В.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правотворчество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правоприменение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Ершов // Российское правосудие. 2008. № 5. С. 7 – 17.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Исаева Л. Н. Сознание 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Л. Н. Исаева // Государство и право. 2004. № 8. С. 106 – 109.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Касаева Т. Г. Влияние идей реалистической теории права на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отечественное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Т. Г. Касаева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// Правовая политика и правовая жизнь. 2007. №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С. 186 – 197.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Козлихин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И.Ю. О нетрадиционных подходах к праву // </w:t>
      </w:r>
      <w:hyperlink r:id="rId7" w:history="1">
        <w:r w:rsidRPr="00E01D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http://www.bestreferat.ru/referat-79688.html</w:t>
        </w:r>
      </w:hyperlink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8.Мурашова С.А. Развитие традиции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современной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России / С. А. Мурашова // Философия права. 2005. № 3. С. 65 – 68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Нерсесянц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Общая теория права и государства: Учебник для вузов / М.: Издательская группа НОРМА – ИНФРА-М, 1999. С. 382 – 386.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Общая теория права и государства: Учебник</w:t>
      </w:r>
      <w:proofErr w:type="gram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В.В. Лазарева. 2-е изд.,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М.: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Юристъ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1996. С. 99 – 11.</w:t>
      </w:r>
    </w:p>
    <w:p w:rsidR="00832227" w:rsidRPr="00E01D39" w:rsidRDefault="00832227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Общая теория права и государства: Учебник / Под ред. В.В. Лазарева // </w:t>
      </w:r>
      <w:hyperlink r:id="rId8" w:history="1">
        <w:r w:rsidRPr="00E01D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http://www.kursach.com/biblio/0010007/109.htm</w:t>
        </w:r>
      </w:hyperlink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12.Общая теория права: Курс лекций / Под общ. ред. В. К. Бабаева. Н. Новгород, 1993. С. 11 – 33.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13.Овчинников А. И. Юридическая герменевтика как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А.И. Овчинников // Правоведение. 2004. № 4. С. 160 – 169.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Оль П. А., Сальников М. В.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феномен: понятие, уровни, критерии научности и основания типизации / П. В. Оль,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В. Сальников // Юридический мир. 2005. № 3. С. 68 – 75.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Синюков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В.Н,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Синюкова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Проблемы обновления методологии юридической науки //</w:t>
      </w:r>
      <w:hyperlink r:id="rId9" w:history="1">
        <w:r w:rsidRPr="00E01D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http://new.sgu.ru/files/nodes/9640/09.pdf</w:t>
        </w:r>
      </w:hyperlink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Проблемы теории государства и права: Учебное пособие / Под ред. М.Н. Марченко. М.: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Юристь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2001. С. 342 – 353.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Таранченко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постсоветскую эпо</w:t>
      </w:r>
      <w:r w:rsid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ху: обзор основных концепций //</w:t>
      </w:r>
      <w:hyperlink r:id="rId10" w:history="1">
        <w:r w:rsidR="00E01D39" w:rsidRPr="0039212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http://www.bestreferat.ru/referat-11065.html</w:t>
        </w:r>
      </w:hyperlink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18.Четвернин В.А.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Либертарно-юридическая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концепция права // http://www.sapov.ru/seminar/stenogramma_09.htm</w:t>
      </w:r>
    </w:p>
    <w:p w:rsidR="00832227" w:rsidRPr="00E01D39" w:rsidRDefault="00832227" w:rsidP="00E01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Шафиров В.М. 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Естественно-позитивное право: Введение в теорию. Красноярск: ИЦ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КрасГУ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 С. 87 – 95.</w:t>
      </w:r>
    </w:p>
    <w:p w:rsidR="009F549C" w:rsidRPr="00E01D39" w:rsidRDefault="009F549C" w:rsidP="009F54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2.</w:t>
      </w:r>
      <w:r w:rsidRPr="00E01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Проблема определения истинности правовой теории.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2" w:name="_Toc213632803"/>
      <w:bookmarkStart w:id="23" w:name="_Toc213632913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 семинарское занятие – 1 час)</w:t>
      </w:r>
    </w:p>
    <w:p w:rsidR="009F549C" w:rsidRPr="00E01D39" w:rsidRDefault="001F563A" w:rsidP="009F54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занятия</w:t>
      </w:r>
      <w:bookmarkEnd w:id="22"/>
      <w:bookmarkEnd w:id="23"/>
    </w:p>
    <w:p w:rsidR="009F549C" w:rsidRPr="00E01D39" w:rsidRDefault="009F549C" w:rsidP="009F54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Основные философские категории  и понятии сущности  в методологии юридической науки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Проблема периодизации истории методологии правовых исследований.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Общие закономерности исторического развития методологии правовых исследований.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Особенности методологии правовых исследований в Древнем мире, Средние века и эпоху Возрождения, Новое и Новейшее время. 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4" w:name="_Toc213632805"/>
      <w:bookmarkStart w:id="25" w:name="_Toc213632915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  <w:bookmarkEnd w:id="24"/>
      <w:bookmarkEnd w:id="25"/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«Закономерность»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необходимая, существенная, постоянно повторяющаяся взаимосвязь явлений реального мира, определяющая этапы и формы процесса становления, развития явлений природы, общества и духовной культуры.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«Методологический переход» – качественное продвижение в изучении  проблемы, сопровождающееся прогрессом в методологии ее исследования.   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Дать общую характеристику исторических этапов методологии исследования проблемы, положенной в основу своей магистерской работы. Заполнить таблицу: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3207"/>
        <w:gridCol w:w="2462"/>
        <w:gridCol w:w="3372"/>
      </w:tblGrid>
      <w:tr w:rsidR="001F563A" w:rsidRPr="00E01D39" w:rsidTr="009F549C">
        <w:trPr>
          <w:jc w:val="center"/>
        </w:trPr>
        <w:tc>
          <w:tcPr>
            <w:tcW w:w="531" w:type="dxa"/>
          </w:tcPr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09" w:type="dxa"/>
          </w:tcPr>
          <w:p w:rsidR="001F563A" w:rsidRPr="00E01D39" w:rsidRDefault="001F563A" w:rsidP="001F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методологии </w:t>
            </w:r>
          </w:p>
          <w:p w:rsidR="001F563A" w:rsidRPr="00E01D39" w:rsidRDefault="001F563A" w:rsidP="001F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проблемы</w:t>
            </w:r>
          </w:p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(наименование, даты)</w:t>
            </w:r>
          </w:p>
        </w:tc>
        <w:tc>
          <w:tcPr>
            <w:tcW w:w="2464" w:type="dxa"/>
          </w:tcPr>
          <w:p w:rsidR="001F563A" w:rsidRPr="00E01D39" w:rsidRDefault="001F563A" w:rsidP="001F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Ученый, </w:t>
            </w:r>
          </w:p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3374" w:type="dxa"/>
          </w:tcPr>
          <w:p w:rsidR="001F563A" w:rsidRPr="00E01D39" w:rsidRDefault="001F563A" w:rsidP="001F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методологического перехода на данном этапе</w:t>
            </w:r>
          </w:p>
        </w:tc>
      </w:tr>
      <w:tr w:rsidR="001F563A" w:rsidRPr="00E01D39" w:rsidTr="009F549C">
        <w:trPr>
          <w:jc w:val="center"/>
        </w:trPr>
        <w:tc>
          <w:tcPr>
            <w:tcW w:w="531" w:type="dxa"/>
          </w:tcPr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4" w:type="dxa"/>
          </w:tcPr>
          <w:p w:rsidR="001F563A" w:rsidRPr="00E01D39" w:rsidRDefault="001F563A" w:rsidP="001F56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563A" w:rsidRPr="00E01D39" w:rsidRDefault="001F563A" w:rsidP="001F56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задание выполняется письменно.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Самостоятельно, на основе рекомендуемой литературы изучить термины «стоицизм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», «эпикурейство», «софисты», «рационалистический метод» Р. Декарта, «метод резолюций» и «метод композиций» Г. Галилея, «научная революция» Т. Куна, «научно-исследовательская программа» И. </w:t>
      </w:r>
      <w:proofErr w:type="spellStart"/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Лакатоса</w:t>
      </w:r>
      <w:proofErr w:type="spellEnd"/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«Ось мировой истории» К. Ясперса.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умулятивная, революционная и ситуационная модели исторической реконструкции науки.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Нормативистский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периодизации юриспруденции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Формационный к периодизации юриспруденции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Цивилизационно-аксиологический подход к периодизации юриспруденции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Этатический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периодизации юриспруденции 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Общая характеристика гномического периода в истории юриспруденции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Связь юридической науки с развитием законодательства и уровнем образованности юристов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Великая дифференциация наук и юриспруденция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Метод и научная школа в правоведении: соотношение понятий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Новейшие направления в методологии правовых исследований (начиная с 1980-х гг.).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Вернан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Ж.П. Происхождение древнегреческой мысли. М.,1962 // http://filosof.historic.ru/books/item/f00/s00/z0000842/st001.shtml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Гегель Г.В.Ф. Лекции по истории философии. Кн.1. СПб</w:t>
      </w:r>
      <w:proofErr w:type="gram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1993. С. 143 – 144, 195 – 197.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Дробышевский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Классические теоретические представления о государстве, праве и политике. Красноярск, 1999. С. 9 – 14, 21 – 33, 42 – 48.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4. Г"/>
        </w:smartTagPr>
        <w:r w:rsidRPr="00E01D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4. Г</w:t>
        </w:r>
      </w:smartTag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.И. Иконникова, В.П. Ляшенко. Философия права: учебник. М.: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Гардарики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2007. С. 38 – 39.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История политических и правовых учений: учебник / под ред. О.Э.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Лейста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Зерцало, 2004. С. 6 – 8, 29 – 33, 133 – 134, 155, 206, 250, 422 – 430.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Кохановский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 Философия и методология науки: Учебник для выс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учебных заведений. Ростов н/Д.: «Феникс», 1999. С. 92-95.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Кохановский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Золотухина Е.В.,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Лешкевич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Т.Г.,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Фатхи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Т.Б. Философия для аспирантов: Учебное пособие. Изд. 2-е. Ростов н/Д: «Феникс», 2003. С. 96 – 150.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Суслов В.В. Герменевтика и юридическое толкование // Государство и право. 1997. № 6. С. 115-118.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Фельдштейн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Главные течения в истории науки уголовного права в России. Ярославль, 1909 // http://pravoznavec.com.ua/books/letter/193/%D4</w:t>
      </w:r>
    </w:p>
    <w:p w:rsidR="001F563A" w:rsidRPr="00E01D39" w:rsidRDefault="001F563A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Хропанюк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Теория государства и права. Хрестоматия. Учебное пособие. М., 1998. С. 21</w:t>
      </w: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</w:t>
      </w:r>
      <w:r w:rsidRPr="00E01D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Юридический эксперимент как источник познания и критерий истинности теоретических знаний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 семинарское занятие – 1 час)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Содержание занятия.</w:t>
      </w:r>
    </w:p>
    <w:p w:rsidR="001F563A" w:rsidRPr="00E01D39" w:rsidRDefault="001F563A" w:rsidP="009F5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Основные методы юридической науки.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1.Классификации методов правовых исследований.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2.Общая характеристика общенаучных методов.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3.Описание общеправовых методов и специальных методов отдельных юридических наук.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4.Примеры использования в правовых исследованиях методов неюридических наук.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5.Особенности проектного метода правовых исследований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«Метод»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греч. «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ethodos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путь 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или познания, теория, учение) – совокупность приёмов и операций практического и теоретического освоения действитель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Проект» (лат. «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projectus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– брошенный вперед, выступающий, выдающийся вперёд, торчащий) – уникальная планируемая деятельность, имеющая начало и конец во времени, направленная на достижение определённого результата, создание определённого, уникального </w:t>
      </w:r>
      <w:hyperlink r:id="rId11" w:tooltip="Продукт" w:history="1">
        <w:r w:rsidRPr="00E01D3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продукта</w:t>
        </w:r>
      </w:hyperlink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услуги.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Составить схему системы юридических методов, используемых в своем магистерском (дипломном) исследовании. Факт использования каждого метода необходимо иллюстрировать фрагментом из текста работы</w:t>
      </w:r>
      <w:proofErr w:type="gram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Привести примеры использования в юридических исследованиях методов неюридических наук (по одному примеру применительно к каждой науке): а) истории, б) социологии, в) политологии, г) психологии, д) математики, е) биологии, ж) другой науки.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3.Самостоятельно, на основе рекомендуемой литературы изучить термины «логический метод», «индукция», «дедукция», «дефиниция», «описание», «классификация», «формально-юридический метод», «сравнительно-правовой метод», «метод правового моделирования».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Общенаучные методы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Общеправовые методы.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Специальные методы юридических наук.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Социологические методы в праве.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Исторические методы в праве.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Математические методы в праве.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Филологические методы в праве.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Признаки проектирования как деятельности.</w:t>
      </w:r>
    </w:p>
    <w:p w:rsidR="00E01D39" w:rsidRDefault="00E01D39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D39" w:rsidRDefault="00E01D39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D39" w:rsidRDefault="00E01D39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549C" w:rsidRPr="00E01D39" w:rsidRDefault="009F549C" w:rsidP="009F54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4.</w:t>
      </w:r>
      <w:r w:rsidRPr="00E01D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Общенаучные и </w:t>
      </w:r>
      <w:proofErr w:type="spellStart"/>
      <w:r w:rsidRPr="00E01D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частнонаучные</w:t>
      </w:r>
      <w:proofErr w:type="spellEnd"/>
      <w:r w:rsidRPr="00E01D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методы в составе методологии юридической науки.</w:t>
      </w:r>
    </w:p>
    <w:p w:rsidR="009F549C" w:rsidRPr="00E01D39" w:rsidRDefault="001F563A" w:rsidP="009F54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занятия</w:t>
      </w:r>
    </w:p>
    <w:p w:rsidR="009F549C" w:rsidRPr="00E01D39" w:rsidRDefault="009F549C" w:rsidP="009F54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Структура научного познания.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1.Соотношение предмета и объекта правового исследования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2.Различение цели и задач правового исследования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3.Установление причин и предпосылок правовых явлений для обнаружения политико-юридических закономерностей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«Предмет исследования»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значимые с практической или теоретической точки зрения свойства, особенности объекта, которые необходимо изучить.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«Объект исследования»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предмет, явление или отношение, порождающее проблемную ситуацию и избранное для изучения. Могут быть как материальными, так и отображенными в абстрактном виде.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«Цель» –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некоторого желаемого будущего, к достижению которого активно устремлен субъект, поставивший эту цель.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«Задача»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проблема, которую необходимо решить для достижения поставленной цели.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«Причина»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то, благодаря чему что-либо случается или имеет место.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«Предпосылка»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предварительное условие, способствующее достижению какой-либо цели или проявлению какого-либо свойства.</w:t>
      </w:r>
    </w:p>
    <w:p w:rsidR="001F563A" w:rsidRPr="00E01D39" w:rsidRDefault="001F563A" w:rsidP="001F563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Определить предмет и объект своего магистерского (дипломного) исследования. 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2.Сформулировать цель и задачи своего магистерского (дипломного) исследования.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 примере свершившегося юридического факта, описываемого в магистерском (дипломном) исследовании, изложить его причины, предпосылки и повод. Обозначить причины и предпосылки свершения какого-либо желаемого юридического факта.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4.Самостоятельно, на основе рекомендуемой литературы изучить термины «предмет исследования», «объект исследования», «цель исследования», «задача исследования», «функции исследования», «причинно-следственная связь», «необходимые условия», «достаточные условия». </w:t>
      </w:r>
    </w:p>
    <w:p w:rsidR="001F563A" w:rsidRPr="00E01D39" w:rsidRDefault="001F563A" w:rsidP="001F56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Вопросы блиц-проверки знаний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Право и его место в понятиях «предмет правового исследования» и «объект правового исследования». 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Логическая конструкция «причина – цель – предпосылка – повод» в правовом исследовании.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Соотношение понятий цель, задачи и функции правового исследования.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Связь цели и методики в правовом исследовании.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Философы, чьи взгляды на вопросы об объекте и предмете исследования  признаны классическими в юриспруденции.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Философы, чьи взгляды на вопросы о причине и следствии признаны классическими в юриспруденции.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Современные проблемы в практике применения общенаучных категорий при проведении правовых исследований.</w:t>
      </w:r>
    </w:p>
    <w:p w:rsidR="001F563A" w:rsidRPr="00E01D39" w:rsidRDefault="001F563A" w:rsidP="001F563A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1.Керимов Д.А. Методология права: предмет, функции, проблемы философии права. 4-е изд. М.: Изд-во СГУ, 2008. С.66 – 67, 154 – 155.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Кистяковский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Б.А. Социальные науки и право М., 1916. С. 660 – 664.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Книгин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Учение о категориях: учебное пособие для студентов философских вузов // http://ou.tsu.ru/hischool/u4_o_kateg/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Кузьмин С. В. О предмете и объектах научного исследования в сфере криминалистики // Правоведение. 2001. № 6. С. 145 – 154.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Малько А.В. Категория «правовая жизнь»: проблемы становления // Государство и право. 2001. №5. С. 5 – 13. 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Маркс К., Энгельс Ф. Соч. Т. 37. С. 418.</w:t>
      </w:r>
    </w:p>
    <w:p w:rsidR="001F563A" w:rsidRPr="00E01D39" w:rsidRDefault="001F563A" w:rsidP="001F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Марченко М.Н. Проблемы теории государства и права: учебник. М.: ТК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Велби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изд-во Проспект, 2007. С. 28 – 29.</w:t>
      </w:r>
    </w:p>
    <w:p w:rsidR="009F549C" w:rsidRPr="00E01D39" w:rsidRDefault="009F549C" w:rsidP="009F549C">
      <w:pPr>
        <w:spacing w:before="15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</w:t>
      </w:r>
      <w:r w:rsidRPr="00E01D3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Парадигма в юридической науке. Догма права.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занятия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Некоторые проблемы методологии юридической науки  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Способы закрепления в законодательстве РК связи государства и права и политико-правовых идеалов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Методология оценки исторического типа современного казахстанского государства и права.</w:t>
      </w:r>
    </w:p>
    <w:p w:rsidR="009F549C" w:rsidRPr="00E01D39" w:rsidRDefault="009F549C" w:rsidP="009F549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«Связь» </w:t>
      </w:r>
      <w:r w:rsidRPr="00E01D3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отношение зависимости, при котором изменение одного из взаимосвязанных явлений предполагает изменение другого.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«Политико-правовой идеал»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наилучшая модель государственно-организованного общества, выступающая в качестве цели и критерия реальной модели.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«Исторический тип государства и права» – характер политико-правовой системы, отражающий определенный этап исторического развития конкретного общества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Привести примеры закрепления политико-правовых идеалов в законодательных актах: а) дооктябрьского периода, б) советского периода, в) современного периода (как федерального, так и регионального или местного значения).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Охарактеризовать исторический тип государства и права, присущего одной из республик, входящих в состав СНГ (на свой выбор).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3.Самостоятельно, на основе рекомендуемой литературы изучить термины «наилучшая форма правления», «общественно-экономическая формация». </w:t>
      </w:r>
    </w:p>
    <w:p w:rsidR="009F549C" w:rsidRPr="00E01D39" w:rsidRDefault="009F549C" w:rsidP="00E01D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связи государства и права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Теоретические точки зрения на вопрос о характер связи между государством и правом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Сущность функциональной связи между государством и правом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Цели формулирования политико-правовых идеалов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Способы претворения в жизнь политико-правовых идеалов.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Соотношение понятий «политико-правовой идеал» и «наилучшая политико-правовая система»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Различие «нового» и «средневекового» идеалов (по П.И.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Новгородцеву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8. Формационный подход к характеристике исторических типов государства и права.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9. Цивилизационный подход к характеристике исторических типов государства и права.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Алексеев Н.Н. Основы философии права. СПб</w:t>
      </w:r>
      <w:proofErr w:type="gram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Лань, 1999. С. 224.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Алексеев С.С. Частное право: Научно-публицистический очерк. М.: Статут, 1999. С. 24-27.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3.Дробышевский С.А. Историческое место политической организации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общества и права: спорные вопросы /С. А.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Дробышевский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Правоведение. 1991. № 4. С. 80 – 85.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4.Дробышевский С.А. Классические идеи о государстве, праве и политике. Красноярск, 1999. С. 208-211.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5.Дробышевский С.А. Научная мысль в поисках наилучшей политико-правовой системы: Учебное пособие / С.А.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Дробышевский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Будилина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Красноярск, 2000. С. 4.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6.Дробышевский С.А. Политическая организация общества и право как явления социальной эволюции. Красноярск, 1995. С. С. 99 – 102, 120 – 129.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Марченко М.Н. Проблемы теории государства и права. М., 2007. С. 164 – 165; 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8.Морозов Е.С. К вопросу о наилучшей политико-правовой системе // Актуальные проблемы юридической науки: тез.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науч.-практ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Отв. ред. А.Н.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Тарбагаев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Красноярск: РУМЦ ЮО, 2005. С. 132 – 136.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9.Новгородцев П.И. Об общественном идеале. М., 1991. С. 47-48.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10.Тихонравов Е.Ю. О содержании политико-правового идеала // Актуальные проблемы юридической науки: тез.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науч.-практ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Отв. ред. А.Н.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Тарбагаев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Красноярск: РУМЦ ЮО, 2005. С. 116 – 119.</w:t>
      </w:r>
    </w:p>
    <w:p w:rsidR="009F549C" w:rsidRPr="00E01D39" w:rsidRDefault="009F549C" w:rsidP="009F549C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11.Ушаков А. А. О понятии исторического типа государства и права / А. А. Ушаков // Правоведение. 1983. № 5. С. 24 – 31.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01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Стадии и задачи системного анализа.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(три семинарских занятия – 3 часа)</w:t>
      </w:r>
    </w:p>
    <w:p w:rsidR="009F549C" w:rsidRPr="00E01D39" w:rsidRDefault="009F549C" w:rsidP="009F549C">
      <w:pPr>
        <w:keepNext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занятий</w:t>
      </w:r>
      <w:r w:rsidRPr="00E01D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     </w:t>
      </w: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Основные идеи и принципы культурно-исторического (цивилизационного) подхода как методологии социально-гуманитарного познания. </w:t>
      </w:r>
      <w:r w:rsid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9.Основные идеи и принципы эволюционизма, </w:t>
      </w:r>
      <w:proofErr w:type="spellStart"/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неоэволюционизма</w:t>
      </w:r>
      <w:proofErr w:type="spellEnd"/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методологии социально-гуманитарного познания.                                                   10. Основные идеи и принципы структурного функционализма как методологии социально-гуманитарного познания.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1.Классификации методов правовых исследований.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2.Общая характеристика общенаучных методов.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3.Описание общеправовых методов и специальных методов отдельных юридических наук.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4.Примеры использования в правовых исследованиях методов неюридических наук.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5.Особенности проектного метода правовых исследований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«Метод»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греч. «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ethodos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путь 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или познания, теория, учение) – совокупность приёмов и операций практического и теоретического освоения действитель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</w:t>
      </w: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Проект» (лат. «</w:t>
      </w:r>
      <w:proofErr w:type="spellStart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projectus</w:t>
      </w:r>
      <w:proofErr w:type="spellEnd"/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– брошенный вперед, выступающий, выдающийся вперёд, торчащий) – уникальная планируемая деятельность, имеющая начало и конец во времени, направленная на достижение определённого результата, создание определённого, уникального </w:t>
      </w:r>
      <w:hyperlink r:id="rId12" w:tooltip="Продукт" w:history="1">
        <w:r w:rsidRPr="00E01D3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продукта</w:t>
        </w:r>
      </w:hyperlink>
      <w:r w:rsidRPr="00E0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услуги.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Составить схему системы юридических методов, используемых в своем магистерском  исследовании. Факт использования каждого метода необходимо иллюстрировать фрагментом из текста работы..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Привести примеры использования в юридических исследованиях методов неюридических наук (по одному примеру применительно к каждой науке): а) истории, б) социологии, в) политологии, г) психологии, д) математики, е) биологии, ж) другой науки.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3.Самостоятельно, на основе рекомендуемой литературы изучить термины «логический метод», «индукция», «дедукция», «дефиниция», «описание», «классификация», «формально-юридический метод», «сравнительно-правовой метод», «метод правового моделирования».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Общенаучные методы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Общеправовые методы.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Специальные методы юридических наук.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Социологические методы в праве.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Исторические методы в праве.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Математические методы в праве.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Филологические методы в праве.</w:t>
      </w:r>
    </w:p>
    <w:p w:rsidR="009F549C" w:rsidRPr="00E01D39" w:rsidRDefault="009F549C" w:rsidP="009F5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Признаки проектирования как деятельности.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Методология правовых исследований в трудах зарубежных ученых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(М. Вебер, Г. Еллинек, Г.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Моска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Дюги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Штаммлер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Кельзен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Эрлих, Р.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Паунд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Методология правовых исследований в работах российских юристов (П. И. Новгородцев, Л. И.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Петражицкий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Б.А.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Кистяковский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6" w:name="_Toc213632801"/>
      <w:bookmarkStart w:id="27" w:name="_Toc213632911"/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  <w:bookmarkEnd w:id="26"/>
      <w:bookmarkEnd w:id="27"/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«Прогресс» (</w:t>
      </w:r>
      <w:hyperlink r:id="rId13" w:tooltip="Латинский язык" w:history="1">
        <w:r w:rsidRPr="00E01D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лат.</w:t>
        </w:r>
      </w:hyperlink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progressus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движение вперёд, успех) – направление развития от низшего к высшему, поступательное движение вперед, к лучшему. 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семинарам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основе систематизации знаний об известных отечественных и зарубежных правоведах составить «Энциклопедию правовых концепций 1-й половины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века». В энциклопедии применительно к каждому ученому должны быть указаны: а) общее название направления юридической науки, к которому он принадлежал,  б) фамилия, имя, страна, годы жизни ученого, в) его основные труды.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Дать общую характеристику методологии правовых исследований, свойственную одному из западных ученых-правоведов второй половины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При ответе обязательно ссылаться на первоисточник.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Самостоятельно, на основе рекомендуемой литературы изучить термины «интуитивное право», «этатизм», «аналитическая юриспруденция», «чистая теория права», «свободная школа права». 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Предпосылки прогрессивного развития методологии правовых исследований в начале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Науки, обогатившие методологический арсенал юриспруденции в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Подходы к предмету философии и методологии права в немецкой юриспруденции 2-й половины </w:t>
      </w:r>
      <w:r w:rsidRPr="00E01D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Основной смысл н</w:t>
      </w: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еокантианской концепции философии и методологии права. 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5. Основной смысл неогегельянской концепции философии и методологии права. </w:t>
      </w:r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6. Основной смысл экзистенциальной философии и методологии права. </w:t>
      </w:r>
      <w:bookmarkStart w:id="28" w:name="w8.htm"/>
      <w:bookmarkEnd w:id="28"/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7. Основной смысл онтологической концепции права. </w:t>
      </w:r>
      <w:bookmarkStart w:id="29" w:name="w12.htm"/>
      <w:bookmarkEnd w:id="29"/>
    </w:p>
    <w:p w:rsidR="009F549C" w:rsidRPr="00E01D39" w:rsidRDefault="009F549C" w:rsidP="009F54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8. Основной смысл познавательно-критической теории и методологии права. </w:t>
      </w:r>
      <w:bookmarkStart w:id="30" w:name="w16.htm"/>
      <w:bookmarkEnd w:id="30"/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01D39">
        <w:rPr>
          <w:rFonts w:ascii="Times New Roman" w:eastAsia="Calibri" w:hAnsi="Times New Roman" w:cs="Times New Roman"/>
          <w:i/>
          <w:sz w:val="24"/>
          <w:szCs w:val="24"/>
        </w:rPr>
        <w:t>Список литературы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>1. Вебер М. Избранные произведения. М.: Прогресс, 1990, С.707-735.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 xml:space="preserve">2.Глазырин В.А. Определение права в социологии Макса Вебера // Журнал социологии и социальной антропологии. </w:t>
      </w:r>
      <w:r w:rsidRPr="00E01D3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2005.  </w:t>
      </w:r>
      <w:r w:rsidRPr="00E01D39">
        <w:rPr>
          <w:rFonts w:ascii="Times New Roman" w:eastAsia="Calibri" w:hAnsi="Times New Roman" w:cs="Times New Roman"/>
          <w:sz w:val="24"/>
          <w:szCs w:val="24"/>
        </w:rPr>
        <w:t>Т</w:t>
      </w:r>
      <w:r w:rsidRPr="00E01D3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VIII. № 3. </w:t>
      </w:r>
      <w:r w:rsidRPr="00E01D39">
        <w:rPr>
          <w:rFonts w:ascii="Times New Roman" w:eastAsia="Calibri" w:hAnsi="Times New Roman" w:cs="Times New Roman"/>
          <w:sz w:val="24"/>
          <w:szCs w:val="24"/>
        </w:rPr>
        <w:t>С</w:t>
      </w:r>
      <w:r w:rsidRPr="00E01D39">
        <w:rPr>
          <w:rFonts w:ascii="Times New Roman" w:eastAsia="Calibri" w:hAnsi="Times New Roman" w:cs="Times New Roman"/>
          <w:sz w:val="24"/>
          <w:szCs w:val="24"/>
          <w:lang w:val="en-US"/>
        </w:rPr>
        <w:t>. 59-70 // http://www.ecsocman.edu.ru/jssa/msg/304337.html</w:t>
      </w:r>
    </w:p>
    <w:p w:rsidR="009F549C" w:rsidRPr="00E01D39" w:rsidRDefault="009F549C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Дробышевский</w:t>
      </w:r>
      <w:proofErr w:type="spellEnd"/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Классические идеи о государстве, праве и политике. Красноярск, 1999. С. 308 - 373.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 xml:space="preserve">4. История политических и правовых учений / Под ред. О.Э </w:t>
      </w:r>
      <w:proofErr w:type="spellStart"/>
      <w:r w:rsidRPr="00E01D39">
        <w:rPr>
          <w:rFonts w:ascii="Times New Roman" w:eastAsia="Calibri" w:hAnsi="Times New Roman" w:cs="Times New Roman"/>
          <w:sz w:val="24"/>
          <w:szCs w:val="24"/>
        </w:rPr>
        <w:t>Лейста</w:t>
      </w:r>
      <w:proofErr w:type="spellEnd"/>
      <w:r w:rsidRPr="00E01D39">
        <w:rPr>
          <w:rFonts w:ascii="Times New Roman" w:eastAsia="Calibri" w:hAnsi="Times New Roman" w:cs="Times New Roman"/>
          <w:sz w:val="24"/>
          <w:szCs w:val="24"/>
        </w:rPr>
        <w:t>. М.: Зерцало, 2004. С. 372 – 430.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>5.Керимов Д.А. Методология права: предмет, функции, проблемы философии права. 4-е изд. М.: Изд-во СГУ, 2008. С.60 – 103.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>6.Кистяковский Б.А. Социальные науки и право. Очерки по методологии социальных наук и общей теории права. М., 1916. С. 374-389, 405-406./</w:t>
      </w:r>
      <w:proofErr w:type="spellStart"/>
      <w:r w:rsidRPr="00E01D39">
        <w:rPr>
          <w:rFonts w:ascii="Times New Roman" w:eastAsia="Calibri" w:hAnsi="Times New Roman" w:cs="Times New Roman"/>
          <w:sz w:val="24"/>
          <w:szCs w:val="24"/>
        </w:rPr>
        <w:t>Цит</w:t>
      </w:r>
      <w:proofErr w:type="gramStart"/>
      <w:r w:rsidRPr="00E01D39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E01D39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E01D3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E01D39">
        <w:rPr>
          <w:rFonts w:ascii="Times New Roman" w:eastAsia="Calibri" w:hAnsi="Times New Roman" w:cs="Times New Roman"/>
          <w:sz w:val="24"/>
          <w:szCs w:val="24"/>
        </w:rPr>
        <w:t>Хропанюк</w:t>
      </w:r>
      <w:proofErr w:type="spellEnd"/>
      <w:r w:rsidRPr="00E01D39">
        <w:rPr>
          <w:rFonts w:ascii="Times New Roman" w:eastAsia="Calibri" w:hAnsi="Times New Roman" w:cs="Times New Roman"/>
          <w:sz w:val="24"/>
          <w:szCs w:val="24"/>
        </w:rPr>
        <w:t xml:space="preserve"> В. Н. Теория государства и права. Хрестоматия. Учебное пособие. М., 1998.  С. 19-32.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>7</w:t>
      </w:r>
      <w:r w:rsidR="00E01D39">
        <w:rPr>
          <w:rFonts w:ascii="Times New Roman" w:eastAsia="Calibri" w:hAnsi="Times New Roman" w:cs="Times New Roman"/>
          <w:sz w:val="24"/>
          <w:szCs w:val="24"/>
        </w:rPr>
        <w:t>.</w:t>
      </w:r>
      <w:r w:rsidRPr="00E01D39">
        <w:rPr>
          <w:rFonts w:ascii="Times New Roman" w:eastAsia="Calibri" w:hAnsi="Times New Roman" w:cs="Times New Roman"/>
          <w:sz w:val="24"/>
          <w:szCs w:val="24"/>
        </w:rPr>
        <w:t>Нерсесянц B. C. Философия права Гегеля. М., 1998. С. 249-303.</w:t>
      </w:r>
    </w:p>
    <w:p w:rsidR="009F549C" w:rsidRPr="00E01D39" w:rsidRDefault="009F549C" w:rsidP="00AF5E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1D39">
        <w:rPr>
          <w:rFonts w:ascii="Times New Roman" w:eastAsia="Calibri" w:hAnsi="Times New Roman" w:cs="Times New Roman"/>
          <w:sz w:val="24"/>
          <w:szCs w:val="24"/>
        </w:rPr>
        <w:t>8.Нерсесянц С.В. Философия права: Курс лекций // http://humanities.edu.ru/db/msg/1562</w:t>
      </w:r>
    </w:p>
    <w:p w:rsidR="00AF5EAE" w:rsidRPr="00E01D39" w:rsidRDefault="00AF5EAE" w:rsidP="00AF5EAE">
      <w:pPr>
        <w:pStyle w:val="2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Тема 7.Методы сбора данных, их обработки и анализа</w:t>
      </w:r>
      <w:r w:rsidRPr="00E01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семинарск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их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заняти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2 часа)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занятия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Методика написания и защиты магистерской диссертации. 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Способы внедрения в юридическую практику результатов проведенного исследования.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Использование современных технологий в правовом исследовании.</w:t>
      </w:r>
    </w:p>
    <w:p w:rsidR="00AF5EAE" w:rsidRPr="00AF5EAE" w:rsidRDefault="00AF5EAE" w:rsidP="00AF5E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5EAE" w:rsidRPr="00E01D39" w:rsidRDefault="00AF5EAE" w:rsidP="00E01D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Глоссарий основных терминов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«Диссертация»</w:t>
      </w: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(от лат. </w:t>
      </w:r>
      <w:r w:rsidRPr="00AF5EAE">
        <w:rPr>
          <w:rFonts w:ascii="Times New Roman" w:eastAsia="Times New Roman" w:hAnsi="Times New Roman" w:cs="Times New Roman"/>
          <w:i/>
          <w:iCs/>
          <w:sz w:val="24"/>
          <w:szCs w:val="24"/>
          <w:lang w:val="la-Latn" w:eastAsia="ru-RU"/>
        </w:rPr>
        <w:t>dissertatio</w:t>
      </w: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рассуждение, исследование) – квалификационная работа, содержащая описание и результаты самостоятельного научного исследования на присуждение учёной степени или квалификации магистра.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«Методика исследования»</w:t>
      </w: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совокупность различных методов, приемов, способов для систематического, последовательного осуществления исследования. 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Подготовить выступление на тему «Основные научные положения моего исследования». К выступлению подготовить тезисы («Автореферат») основных положений (по количеству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магистрантов</w:t>
      </w: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группе, объем – 1 страница) и два отзыва о работе (рецензенты назначаются преподавателем). Регламент выступления – 3 минуты.</w:t>
      </w:r>
    </w:p>
    <w:p w:rsidR="00AF5EAE" w:rsidRPr="00E01D39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2.Составить таблицу </w:t>
      </w:r>
      <w:proofErr w:type="gramStart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proofErr w:type="gramEnd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интернет-порталов, в которых содержатся материалы, имеющие научную  и практическую ценность для про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магистерского</w:t>
      </w: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исследования: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1838"/>
        <w:gridCol w:w="3257"/>
        <w:gridCol w:w="3943"/>
      </w:tblGrid>
      <w:tr w:rsidR="00AF5EAE" w:rsidRPr="00AF5EAE" w:rsidTr="005D0F34">
        <w:trPr>
          <w:jc w:val="center"/>
        </w:trPr>
        <w:tc>
          <w:tcPr>
            <w:tcW w:w="534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1841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 сайта (портала)</w:t>
            </w:r>
          </w:p>
        </w:tc>
        <w:tc>
          <w:tcPr>
            <w:tcW w:w="3280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сайта (портала)</w:t>
            </w:r>
          </w:p>
        </w:tc>
        <w:tc>
          <w:tcPr>
            <w:tcW w:w="3969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находящийся на этом сайте (с указанием автора, названия и точной ссылки на интернет-страницу)</w:t>
            </w:r>
          </w:p>
        </w:tc>
      </w:tr>
      <w:tr w:rsidR="00AF5EAE" w:rsidRPr="00AF5EAE" w:rsidTr="005D0F34">
        <w:trPr>
          <w:jc w:val="center"/>
        </w:trPr>
        <w:tc>
          <w:tcPr>
            <w:tcW w:w="534" w:type="dxa"/>
          </w:tcPr>
          <w:p w:rsidR="00AF5EAE" w:rsidRPr="00AF5EAE" w:rsidRDefault="00AF5EAE" w:rsidP="00AF5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F5EAE" w:rsidRPr="00AF5EAE" w:rsidRDefault="00AF5EAE" w:rsidP="00A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задание выполняется письменно.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Самостоятельно, на основе рекомендуемой литературы изучить термины «проблема», «гипотеза», «теория», «автореферат диссертации», «апробация результатов исследования». </w:t>
      </w:r>
    </w:p>
    <w:p w:rsidR="00AF5EAE" w:rsidRPr="00AF5EAE" w:rsidRDefault="00AF5EAE" w:rsidP="00E01D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Соотношение понятий «методика» и «методология» правового исследования.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Требования к диссертации на соискание ученой степени. 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автореферата диссертации.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Механизм реализации научного положения в законодательстве.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Справочно-правовые системы и их виды.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Электронные базы данных  их виды. </w:t>
      </w:r>
    </w:p>
    <w:p w:rsidR="00AF5EAE" w:rsidRPr="00AF5EAE" w:rsidRDefault="00AF5EAE" w:rsidP="00AF5EAE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Глазычев В.Л. Методология проектирования // http://www.shkp.ru/lib/archive/materials/kyiv2002/1 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Кузин Ф. Кандидатская диссертация // http://www.gumer.info/bibliotek_Buks/Science/kuzin/index.php 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Морозов В. Культура письменной научной речи // http://www.gumer.info/bibliotek_Buks/Linguist/moroz/intro.php 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Мусаев А. Библия для адъюнктов и соискателей. Как подготовить и защитить кандидатскую диссертацию: методическое пособие // http://www.gumer.info/bibliotek_Buks/Science/mus/index.php 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Новиков А.М., Новиков Д.А. Методология. М.: </w:t>
      </w:r>
      <w:proofErr w:type="spellStart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Синтег</w:t>
      </w:r>
      <w:proofErr w:type="spellEnd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2007. С. 139 – 178.</w:t>
      </w:r>
    </w:p>
    <w:p w:rsidR="00AF5EAE" w:rsidRPr="00AF5EAE" w:rsidRDefault="00AF5EAE" w:rsidP="00AF5E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Основы проектировочной деятельности // http://molsovet.molodeg.org/osnovy-proektirovochnoj-deyatelnosti/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Рузавин</w:t>
      </w:r>
      <w:proofErr w:type="spellEnd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 Методология научного познания. М., 2005. С. 63 – 106.</w:t>
      </w:r>
    </w:p>
    <w:p w:rsidR="00AF5EAE" w:rsidRPr="00AF5EAE" w:rsidRDefault="00AF5EAE" w:rsidP="00AF5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AF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 Основы научных исследований: Учебное пособие. Челябинск, 2002. С. 14 – 18, 25 – 36.</w:t>
      </w:r>
    </w:p>
    <w:p w:rsidR="00613F6D" w:rsidRPr="00E01D39" w:rsidRDefault="00AF5EAE" w:rsidP="00613F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8.Герменевтика и сравнительное правоведение.</w:t>
      </w:r>
    </w:p>
    <w:p w:rsidR="00613F6D" w:rsidRPr="00AF5EAE" w:rsidRDefault="00613F6D" w:rsidP="00613F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семинарск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их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заняти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часа)</w:t>
      </w:r>
    </w:p>
    <w:p w:rsidR="00613F6D" w:rsidRPr="00AF5EAE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5E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заняти</w:t>
      </w:r>
      <w:r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12. Феноменология как парадигма Юридических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13.Позитивизм, неопозитивизм</w:t>
      </w:r>
      <w:proofErr w:type="gramStart"/>
      <w:r w:rsidRPr="00613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proofErr w:type="gramEnd"/>
      <w:r w:rsidRPr="00613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 парадигмы юридических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14.Структурализм, постструктурализм (постмодернизм) как парадигмы юридических исследований</w:t>
      </w:r>
    </w:p>
    <w:p w:rsidR="00AF5EAE" w:rsidRPr="00E01D39" w:rsidRDefault="00613F6D" w:rsidP="0061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Синергетика как парадигма юридических исследований.             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Основной смысл н</w:t>
      </w:r>
      <w:r w:rsidRPr="00613F6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еокантианской концепции философии и методологии права. 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2</w:t>
      </w:r>
      <w:r w:rsidRPr="00613F6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. Основной смысл неогегельянской концепции философии и методологии права. 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3</w:t>
      </w:r>
      <w:r w:rsidRPr="00613F6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. Основной смысл экзистенциальной философии и методологии права. 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4</w:t>
      </w:r>
      <w:r w:rsidRPr="00613F6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. Основной смысл онтологической концепции права. </w:t>
      </w:r>
    </w:p>
    <w:p w:rsidR="00613F6D" w:rsidRPr="00E01D39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5</w:t>
      </w:r>
      <w:r w:rsidRPr="00613F6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. Основной смысл познавательно-критической теории и методологии права.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.Феноменология как парадигма Юридических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.Позитивизм, неопозитивизм 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парадигмы юридических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.Структурализм, постструктурализм (постмодернизм) как парадигмы юридических исследований</w:t>
      </w:r>
    </w:p>
    <w:p w:rsidR="00613F6D" w:rsidRPr="00E01D39" w:rsidRDefault="00613F6D" w:rsidP="00613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95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.Синергетика как парадигма юридических исследований.             </w:t>
      </w:r>
    </w:p>
    <w:p w:rsidR="00613F6D" w:rsidRPr="00613F6D" w:rsidRDefault="00613F6D" w:rsidP="00613F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задания к семинару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Дать общую характеристику исторических этапов методологии исследования проблемы, положенной в основу своей магистерской работы. Заполнить таблицу: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3207"/>
        <w:gridCol w:w="2462"/>
        <w:gridCol w:w="3372"/>
      </w:tblGrid>
      <w:tr w:rsidR="00613F6D" w:rsidRPr="00613F6D" w:rsidTr="005D0F34">
        <w:trPr>
          <w:jc w:val="center"/>
        </w:trPr>
        <w:tc>
          <w:tcPr>
            <w:tcW w:w="531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09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методологии </w:t>
            </w:r>
          </w:p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проблемы</w:t>
            </w:r>
          </w:p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(наименование, даты)</w:t>
            </w:r>
          </w:p>
        </w:tc>
        <w:tc>
          <w:tcPr>
            <w:tcW w:w="2464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Ученый, </w:t>
            </w:r>
          </w:p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3374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методологического перехода на данном этапе</w:t>
            </w:r>
          </w:p>
        </w:tc>
      </w:tr>
      <w:tr w:rsidR="00613F6D" w:rsidRPr="00613F6D" w:rsidTr="005D0F34">
        <w:trPr>
          <w:jc w:val="center"/>
        </w:trPr>
        <w:tc>
          <w:tcPr>
            <w:tcW w:w="531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4" w:type="dxa"/>
          </w:tcPr>
          <w:p w:rsidR="00613F6D" w:rsidRPr="00613F6D" w:rsidRDefault="00613F6D" w:rsidP="00613F6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Самостоятельно, на основе рекомендуемой литературы изучить термины «стоицизм</w:t>
      </w:r>
      <w:r w:rsidRPr="00613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», «эпикурейство», «софисты», «рационалистический метод» Р. Декарта, «метод резолюций» и «метод композиций» Г. Галилея, «научная революция» Т. Куна, «научно-исследовательская программа» И. </w:t>
      </w:r>
      <w:proofErr w:type="spellStart"/>
      <w:r w:rsidRPr="00613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Лакатоса</w:t>
      </w:r>
      <w:proofErr w:type="spellEnd"/>
      <w:r w:rsidRPr="00613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«Ось мировой истории» К. Ясперса.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блиц-проверки знаний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</w:t>
      </w: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умулятивная, революционная и ситуационная модели исторической реконструкции науки.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Нормативистский</w:t>
      </w:r>
      <w:proofErr w:type="spellEnd"/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периодизации юриспруденции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Формационный к периодизации юриспруденции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Цивилизационно-аксиологический подход к периодизации юриспруденции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Этатический</w:t>
      </w:r>
      <w:proofErr w:type="spellEnd"/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периодизации юриспруденции 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Общая характеристика гномического периода в истории юриспруденции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Связь юридической науки с развитием законодательства и уровнем образованности юристов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Великая дифференциация наук и юриспруденция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Метод и научная школа в правоведении: соотношение понятий</w:t>
      </w:r>
    </w:p>
    <w:p w:rsidR="00613F6D" w:rsidRPr="00613F6D" w:rsidRDefault="00613F6D" w:rsidP="0061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Новейшие направления в методологии правовых исследований (начиная с 1980-х гг.).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Феноменология как парадигма </w:t>
      </w:r>
      <w:r w:rsidR="00EC532F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.Позитивизм, неопозитивизм </w:t>
      </w:r>
      <w:r w:rsidR="00EC532F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парадигмы юридических исследований.</w:t>
      </w:r>
    </w:p>
    <w:p w:rsidR="00613F6D" w:rsidRPr="00613F6D" w:rsidRDefault="00613F6D" w:rsidP="00613F6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.Структурализм, постструктурализм (постмодернизм) как парадигмы юридических исследований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3F6D" w:rsidRPr="00E01D39" w:rsidRDefault="00613F6D" w:rsidP="00613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4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95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Синергетика как парадигма юридических исследований.             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Список литературы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Вернан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Ж.П. Происхождение древнегреческой мысли. М.,1962 // http://filosof.historic.ru/books/item/f00/s00/z0000842/st001.shtml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Гегель Г.В.Ф. Лекции по истории философии. Кн.1. СПб</w:t>
      </w:r>
      <w:proofErr w:type="gram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1993. С. 143 – 144, 195 – 197.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Дробышевский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Классические теоретические представления о государстве, праве и политике. Красноярск, 1999. С. 9 – 14, 21 – 33, 42 – 48.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4. Г"/>
        </w:smartTagPr>
        <w:r w:rsidRPr="00613F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4. Г</w:t>
        </w:r>
      </w:smartTag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.И. Иконникова, В.П. Ляшенко. Философия права: учебник. М.: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Гардарики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2007. С. 38 – 39.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История политических и правовых учений: учебник / под ред. О.Э.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Лейста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Зерцало, 2004. С. 6 – 8, 29 – 33, 133 – 134, 155, 206, 250, 422 – 430.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Кохановский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 Философия и методология науки: Учебник для выс</w:t>
      </w: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учебных заведений. Ростов н/Д.: «Феникс», 1999. С. 92-95.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Кохановский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Золотухина Е.В.,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Лешкевич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Т.Г.,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Фатхи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Т.Б. Философия для аспирантов: Учебное пособие. Изд. 2-е. Ростов н/Д: «Феникс», 2003. С. 96 – 150.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Суслов В.В. Герменевтика и юридическое толкование // Государство и право. 1997. № 6. С. 115-118.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Фельдштейн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Главные течения в истории науки уголовного права в России. Ярославль, 1909 // http://pravoznavec.com.ua/books/letter/193/%D4</w:t>
      </w:r>
    </w:p>
    <w:p w:rsidR="00613F6D" w:rsidRPr="00613F6D" w:rsidRDefault="00613F6D" w:rsidP="00E01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Хропанюк</w:t>
      </w:r>
      <w:proofErr w:type="spellEnd"/>
      <w:r w:rsidRPr="006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Теория государства и права. Хрестоматия. Учебное пособие. М., 1998. С. 21</w:t>
      </w:r>
    </w:p>
    <w:p w:rsidR="00E91916" w:rsidRPr="00E91916" w:rsidRDefault="00871738" w:rsidP="00E91916">
      <w:pPr>
        <w:keepNext/>
        <w:spacing w:after="0" w:line="240" w:lineRule="auto"/>
        <w:ind w:left="567" w:firstLine="142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1" w:name="_Toc214074081"/>
      <w:r w:rsidRPr="00E01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E91916" w:rsidRPr="00E9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адания к семинарам</w:t>
      </w:r>
      <w:bookmarkEnd w:id="31"/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практических заданий, предусмотренных планами семинарских занятий, относится к категории самостоятельной работы студентов (подробнее см. компонент «Учебно-методическое обеспечение самостоятельной работы»). Вместе с тем, этот вид учебной работы неразрывно связан с проведением семинарских (практических) занятий, поскольку он позволяет оценить уровень подготовленности студента по теме, </w:t>
      </w:r>
      <w:proofErr w:type="spellStart"/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</w:t>
      </w:r>
      <w:proofErr w:type="spellEnd"/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практических заданий, предусмотренных планами семинарских занятий позволят студентам: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более глубоко усвоить теоретический материал по теме семинара («пережить теорию в практике») и приобрести дополнительные навыки владения научными и практическими методами исследования;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применить полученные знания непосредственно с пользой для собственной магистерской диссертации или иной научной работы.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 практическое задание к семинару выставляется исходя из следующих параметров: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своевременность сдачи выполненных заданий – задания должны быть направлены </w:t>
      </w:r>
      <w:r w:rsidRPr="00E919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электронной почте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лаборанту кафедры, осуществляющему их регистрацию, </w:t>
      </w:r>
      <w:r w:rsidRPr="00E919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позднее, чем за два дня до проведения семинарского занятия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соответствующей теме, для того, чтобы преподаватель мог их проверить до семинара (печатный вариант студенты приносят с собой на семинар);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полнота выполнения задания – студентом должны быть решены </w:t>
      </w:r>
      <w:r w:rsidRPr="00E919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 поставленные вопросы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выполнены все задания, как письменные, так и устные;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качество выполненного задания – зачитываются только те ответы, которые удовлетворяют как </w:t>
      </w:r>
      <w:r w:rsidRPr="00E919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содержанию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(четкие, обоснованные ответы, подтвержденные ссылкой на литературные источники), так и </w:t>
      </w:r>
      <w:r w:rsidRPr="00E919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оформлению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(работа должна быть структурирована, оформлена аккуратно, в соответствии с требованиями).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практическим заданиям, которые выполняются письменно:</w:t>
      </w:r>
    </w:p>
    <w:p w:rsidR="00E91916" w:rsidRPr="00E91916" w:rsidRDefault="00E91916" w:rsidP="00E9191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задания должны быть выполнены в электронном и печатном варианте (см. выше);</w:t>
      </w:r>
    </w:p>
    <w:p w:rsidR="00E91916" w:rsidRPr="00E91916" w:rsidRDefault="00E91916" w:rsidP="00E91916">
      <w:pPr>
        <w:widowControl w:val="0"/>
        <w:shd w:val="clear" w:color="auto" w:fill="FFFFFF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требования к оформлению заданий: поля со всех сторон по </w:t>
      </w:r>
      <w:smartTag w:uri="urn:schemas-microsoft-com:office:smarttags" w:element="metricconverter">
        <w:smartTagPr>
          <w:attr w:name="ProductID" w:val="20 мм"/>
        </w:smartTagPr>
        <w:r w:rsidRPr="00E919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мм</w:t>
        </w:r>
      </w:smartTag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шрифт </w:t>
      </w:r>
      <w:r w:rsidRPr="00E9191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TimesNewRoman</w:t>
      </w:r>
      <w:r w:rsidRPr="00E91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размер кг. 14, интервал одинарный;</w:t>
      </w:r>
    </w:p>
    <w:p w:rsidR="00E91916" w:rsidRPr="00E91916" w:rsidRDefault="00E91916" w:rsidP="00E91916">
      <w:pPr>
        <w:widowControl w:val="0"/>
        <w:shd w:val="clear" w:color="auto" w:fill="FFFFFF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91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заголовке </w:t>
      </w: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указываются Ф.И.О. и группа студента, Ф.И.О. и должность проверяющего преподавателя, название семинара, к которому выполняется задание.  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практических заданий к каждому семинару оценивается по шкале от 0 до 1 балла. Эта оценка идет в зачет самостоятельной работы студентов. 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916" w:rsidRPr="00E91916" w:rsidRDefault="00E91916" w:rsidP="00E91916">
      <w:pPr>
        <w:keepNext/>
        <w:spacing w:after="0" w:line="240" w:lineRule="auto"/>
        <w:ind w:left="567" w:firstLine="142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письменной контрольной работы является одной из основных форм текущего контроля по дисциплине «</w:t>
      </w:r>
      <w:r w:rsidR="00871738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етодология </w:t>
      </w:r>
      <w:r w:rsidR="00871738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юридической науки</w:t>
      </w: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Контрольная работа демонстрирует уровень знаний студентов, умение их систематизировать и излагать четко и лаконично, а также способность грамотно планировать свою работу в течение занятия. </w:t>
      </w:r>
    </w:p>
    <w:p w:rsidR="00E91916" w:rsidRPr="00E91916" w:rsidRDefault="00E91916" w:rsidP="00871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Контрольная работа выполняется письменно (по карточкам)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738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вопрос, указанный в карточке оценивается по следующим параметрам: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полнота ответа – </w:t>
      </w:r>
      <w:r w:rsidR="00871738" w:rsidRPr="00E01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</w:t>
      </w: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изложить все основные теоретические аспекты, касающиеся данного вопроса, ответы должны быть четкими (по существу), аргументированными;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уровень изложения материала – ответы должны быть структурированы, работа выполнена аккуратно.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916" w:rsidRPr="00E91916" w:rsidRDefault="00E91916" w:rsidP="0045211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Карточки к контрольной работе </w:t>
      </w:r>
    </w:p>
    <w:p w:rsidR="00E91916" w:rsidRPr="00E91916" w:rsidRDefault="00E91916" w:rsidP="0045211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1-му модулю </w:t>
      </w:r>
    </w:p>
    <w:p w:rsidR="00E91916" w:rsidRPr="00E91916" w:rsidRDefault="00E91916" w:rsidP="00E91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E91916" w:rsidRPr="00E91916" w:rsidRDefault="00E91916" w:rsidP="00E91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1"/>
        <w:gridCol w:w="4841"/>
      </w:tblGrid>
      <w:tr w:rsidR="00E91916" w:rsidRPr="00E91916">
        <w:trPr>
          <w:trHeight w:val="2869"/>
        </w:trPr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1.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2"/>
              </w:numPr>
              <w:tabs>
                <w:tab w:val="left" w:pos="394"/>
                <w:tab w:val="num" w:pos="852"/>
              </w:tabs>
              <w:spacing w:after="0" w:line="240" w:lineRule="auto"/>
              <w:ind w:left="394"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курса методологии юридической науки Методология правовых исследований в Древнем Риме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E91916">
            <w:pPr>
              <w:numPr>
                <w:ilvl w:val="0"/>
                <w:numId w:val="2"/>
              </w:numPr>
              <w:tabs>
                <w:tab w:val="left" w:pos="394"/>
              </w:tabs>
              <w:spacing w:after="0" w:line="240" w:lineRule="auto"/>
              <w:ind w:left="394"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научные труды Ф. Бэкона и Р. Декарта. Их характеристика.            </w:t>
            </w:r>
          </w:p>
          <w:p w:rsidR="00E91916" w:rsidRPr="00E91916" w:rsidRDefault="00E91916" w:rsidP="00E91916">
            <w:pPr>
              <w:tabs>
                <w:tab w:val="left" w:pos="394"/>
              </w:tabs>
              <w:spacing w:after="0" w:line="240" w:lineRule="auto"/>
              <w:ind w:left="34"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2.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3"/>
              </w:numPr>
              <w:spacing w:after="0" w:line="240" w:lineRule="auto"/>
              <w:ind w:left="413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методологии </w:t>
            </w:r>
            <w:r w:rsidR="00871738"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юридической науки.</w:t>
            </w:r>
          </w:p>
          <w:p w:rsidR="00E91916" w:rsidRPr="00E91916" w:rsidRDefault="00E91916" w:rsidP="00090B94">
            <w:pPr>
              <w:numPr>
                <w:ilvl w:val="0"/>
                <w:numId w:val="3"/>
              </w:numPr>
              <w:spacing w:after="0" w:line="240" w:lineRule="auto"/>
              <w:ind w:left="413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классиков политико-юридической мысли Древнего Востока и применяемые в них научные методы Основные научные труды Цицерона и Лукреция. Их характеристика </w:t>
            </w:r>
          </w:p>
          <w:p w:rsidR="00E91916" w:rsidRPr="00E91916" w:rsidRDefault="00E91916" w:rsidP="00E91916">
            <w:pPr>
              <w:numPr>
                <w:ilvl w:val="0"/>
                <w:numId w:val="3"/>
              </w:numPr>
              <w:spacing w:after="0" w:line="240" w:lineRule="auto"/>
              <w:ind w:left="413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916" w:rsidRPr="00E91916">
        <w:trPr>
          <w:trHeight w:val="3655"/>
        </w:trPr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3.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71738" w:rsidRPr="00E01D39" w:rsidRDefault="00E91916" w:rsidP="00FB4A70">
            <w:pPr>
              <w:numPr>
                <w:ilvl w:val="0"/>
                <w:numId w:val="4"/>
              </w:numPr>
              <w:spacing w:after="0" w:line="240" w:lineRule="auto"/>
              <w:ind w:right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политико-юридических доктрин и опыта правового регулирования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738"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FB4A70">
            <w:pPr>
              <w:numPr>
                <w:ilvl w:val="0"/>
                <w:numId w:val="4"/>
              </w:numPr>
              <w:spacing w:after="0" w:line="240" w:lineRule="auto"/>
              <w:ind w:right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познания политико-юридических явлений в примитивном обществе.</w:t>
            </w:r>
          </w:p>
          <w:p w:rsidR="00E91916" w:rsidRPr="00E91916" w:rsidRDefault="00E91916" w:rsidP="00E91916">
            <w:pPr>
              <w:numPr>
                <w:ilvl w:val="0"/>
                <w:numId w:val="4"/>
              </w:numPr>
              <w:spacing w:after="0" w:line="240" w:lineRule="auto"/>
              <w:ind w:right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научные труды Н. Макиавелли и М. Монтеня. Их характеристика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E91916">
            <w:pPr>
              <w:spacing w:after="0" w:line="240" w:lineRule="auto"/>
              <w:ind w:left="360" w:right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4.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теории и методологии в юриспруденции </w:t>
            </w:r>
          </w:p>
          <w:p w:rsidR="00E91916" w:rsidRPr="00E91916" w:rsidRDefault="00E91916" w:rsidP="00E91916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исследования в Древней Греции и присущая им методология.</w:t>
            </w:r>
          </w:p>
          <w:p w:rsidR="00E91916" w:rsidRPr="00E91916" w:rsidRDefault="00E91916" w:rsidP="00E91916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научные труды Ф. </w:t>
            </w:r>
            <w:proofErr w:type="spell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аквинского</w:t>
            </w:r>
            <w:proofErr w:type="spellEnd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Августина. Их характеристика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E91916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916" w:rsidRPr="00E91916" w:rsidRDefault="00E91916" w:rsidP="00E91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91916" w:rsidRPr="00E91916" w:rsidRDefault="00E91916" w:rsidP="00E91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</w:t>
      </w:r>
      <w:r w:rsidR="00871738" w:rsidRPr="00E01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E919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-му модулю </w:t>
      </w:r>
    </w:p>
    <w:p w:rsidR="00E91916" w:rsidRPr="00E91916" w:rsidRDefault="00E91916" w:rsidP="00E91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1"/>
        <w:gridCol w:w="4841"/>
      </w:tblGrid>
      <w:tr w:rsidR="00E91916" w:rsidRPr="00E91916">
        <w:trPr>
          <w:trHeight w:val="3273"/>
        </w:trPr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1.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6"/>
              </w:numPr>
              <w:tabs>
                <w:tab w:val="num" w:pos="709"/>
                <w:tab w:val="num" w:pos="852"/>
              </w:tabs>
              <w:spacing w:after="0" w:line="240" w:lineRule="auto"/>
              <w:ind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принципов научно-правовых исследований, их классификация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91916" w:rsidRPr="00E91916" w:rsidRDefault="00E91916" w:rsidP="00E91916">
            <w:pPr>
              <w:numPr>
                <w:ilvl w:val="0"/>
                <w:numId w:val="6"/>
              </w:numPr>
              <w:tabs>
                <w:tab w:val="num" w:pos="709"/>
              </w:tabs>
              <w:spacing w:after="0" w:line="240" w:lineRule="auto"/>
              <w:ind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Инновационность</w:t>
            </w:r>
            <w:proofErr w:type="spellEnd"/>
            <w:r w:rsidRPr="00E9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(«научная новизна») как базовый принцип научного исследования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871738">
            <w:pPr>
              <w:numPr>
                <w:ilvl w:val="0"/>
                <w:numId w:val="6"/>
              </w:numPr>
              <w:spacing w:after="0" w:line="240" w:lineRule="auto"/>
              <w:ind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юридические методы  </w:t>
            </w:r>
          </w:p>
        </w:tc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2.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7"/>
              </w:numPr>
              <w:spacing w:after="0" w:line="240" w:lineRule="auto"/>
              <w:ind w:righ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применения правовых знаний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871738" w:rsidRPr="00E01D39" w:rsidRDefault="00E91916" w:rsidP="007A2D7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и критерии научности юридического исследования</w:t>
            </w:r>
            <w:r w:rsidR="00871738" w:rsidRPr="00E0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1916" w:rsidRPr="00E91916" w:rsidRDefault="00E91916" w:rsidP="007A2D7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 как инновационная форма правовых исследований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738" w:rsidRPr="00E01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E9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916" w:rsidRPr="00E91916">
        <w:trPr>
          <w:trHeight w:val="3807"/>
        </w:trPr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3.</w:t>
            </w:r>
          </w:p>
          <w:p w:rsidR="00E91916" w:rsidRPr="00E91916" w:rsidRDefault="00E91916" w:rsidP="00E91916">
            <w:pPr>
              <w:spacing w:after="0" w:line="240" w:lineRule="auto"/>
              <w:ind w:left="567" w:right="4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8"/>
              </w:numPr>
              <w:spacing w:after="0" w:line="240" w:lineRule="auto"/>
              <w:ind w:right="33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политико-юридических доктрин и опыта правового регулирования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738" w:rsidRPr="00E01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E91916" w:rsidRPr="00E91916" w:rsidRDefault="00E91916" w:rsidP="00E91916">
            <w:pPr>
              <w:numPr>
                <w:ilvl w:val="0"/>
                <w:numId w:val="8"/>
              </w:numPr>
              <w:spacing w:after="0" w:line="240" w:lineRule="auto"/>
              <w:ind w:right="33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юридической науки и отрасли юридической практики</w:t>
            </w:r>
            <w:r w:rsidR="00871738" w:rsidRPr="00E01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91916" w:rsidRPr="00E91916" w:rsidRDefault="00E91916" w:rsidP="00871738">
            <w:pPr>
              <w:numPr>
                <w:ilvl w:val="0"/>
                <w:numId w:val="8"/>
              </w:numPr>
              <w:spacing w:after="0" w:line="240" w:lineRule="auto"/>
              <w:ind w:right="33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истинности правового познания</w:t>
            </w:r>
            <w:proofErr w:type="gramStart"/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4841" w:type="dxa"/>
          </w:tcPr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КАРТОЧКА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4.</w:t>
            </w:r>
          </w:p>
          <w:p w:rsidR="00E91916" w:rsidRPr="00E91916" w:rsidRDefault="00E91916" w:rsidP="00E91916">
            <w:pPr>
              <w:spacing w:after="0" w:line="240" w:lineRule="auto"/>
              <w:ind w:left="641"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Методологический плюрализм в исследовании политико-правовых явлений.</w:t>
            </w:r>
          </w:p>
          <w:p w:rsidR="00E91916" w:rsidRPr="00E91916" w:rsidRDefault="00E91916" w:rsidP="00E91916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(«практическая значимость») как базовый принцип научного исследования.</w:t>
            </w:r>
          </w:p>
          <w:p w:rsidR="00E91916" w:rsidRPr="00E91916" w:rsidRDefault="00E91916" w:rsidP="00E91916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Общенаучные методы исследований</w:t>
            </w:r>
            <w:r w:rsidRPr="00E919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91916" w:rsidRPr="00E91916" w:rsidRDefault="00E91916" w:rsidP="00E91916">
            <w:pPr>
              <w:spacing w:after="0" w:line="240" w:lineRule="auto"/>
              <w:ind w:left="159"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1916" w:rsidRPr="00E91916" w:rsidRDefault="00E91916" w:rsidP="00E91916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11C" w:rsidRDefault="0045211C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916" w:rsidRPr="00E91916" w:rsidRDefault="00E91916" w:rsidP="00E91916">
      <w:pPr>
        <w:suppressAutoHyphens/>
        <w:kinsoku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тем для СРС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1.Юридический позитивизм и естественно-правовая теория. Их влияние на современную юридическую науку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правопонимание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2.Интегративный подход к праву. Его значение для современной юриспруденции.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3.Познавательно-критическая философия права О.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Вайнбергера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4.Этапы становления и развития советской юридической науки. Юридическое образование в СССР.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5.Советская отраслевая юридическая наука. Ее виднейшие представители.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6.Особенности методологии юридической науки в советский период.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7.Организация научного исследования. Этапы научного исследования. 8.Специфика научных исследований в отдельных юридических науках. 9.Особенности оформления результатов исследований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9.Неопозитивизм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постпозитивизм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влияние на юридическую науку и методологию. К. Поппер, И.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Лакатос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Витгенштейн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10Философия науки. Ее значение для методологии юридической науки.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11.Э.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Гуссерль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феноменологическое направление в философии. Значение для юриспруденции.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12.Структурализм, постструктурализм, постмодернизм и неофрейдизм. Влияние на юридическую науку.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13Кризисные явления в философии науки, истории, права. Пути преодоления.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14.Проблемы взаимодействия науки и общества.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15.Юридическая теория, научная школа и юридическая доктрина.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16.Философские науки и философия права.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17.Юридические типы научного познания: классические, неклассические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постнеклассические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18.Понятие метода, методология. Классификация методов научного познания.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19.Общенаучные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частнонаучные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в методологии юридической науки.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20.Философские категории в методологии юридической науки.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21.Понятие и понимание в философии и в юридической науке.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22.Проблема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правопонимания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Различные подходы к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правопониманию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современном этапе.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23.Классификация понятий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правопониманий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24.Категория сущности. Ее применение в правоведении.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25.Философская категория истины. Проблема истины в праве. Истинность юридической теории.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26.Проблема толкования в праве.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27.Герменевтика. Юридическая герменевтика как теория и практика истолкования юридического текста.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28.Диалектика в юридической науке.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29.Исторический метод в юриспруденции. Особенности его применения в историко-правовых науках и теории государства и права.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30.Формальная логика и ее значение для юридической науки.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31.Формально-догматический метод в правоведении.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32.Сравнительный метод в юриспруденции. Сравнительное правоведение.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33.Система и структура как философские категории.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34.Категория системы в правоведении. Типы систем. Правовая система.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35.Проблема систематизации права.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36.Системный (структурно-системный) подход в методологии юридической науки.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37.Синергетика. Синергетика в юриспруденции.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38.Социологические методы в юриспруденции. Использование социологических методов в отраслевых юридических науках.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39.Психологический метод. Его использование в отдельных юридических науках.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40.Статистические и математические методы в юридической науке.</w:t>
      </w:r>
    </w:p>
    <w:p w:rsidR="00E91916" w:rsidRPr="00E91916" w:rsidRDefault="00E91916" w:rsidP="00E9191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41.Информационные технологии в юридической науке.</w:t>
      </w:r>
    </w:p>
    <w:p w:rsidR="00E91916" w:rsidRPr="00E91916" w:rsidRDefault="00E91916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</w:t>
      </w:r>
      <w:r w:rsidRPr="00E9191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лите</w:t>
      </w:r>
      <w:proofErr w:type="spellStart"/>
      <w:r w:rsidRPr="00E9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ратура</w:t>
      </w:r>
      <w:proofErr w:type="spellEnd"/>
    </w:p>
    <w:p w:rsidR="00E93400" w:rsidRPr="00E93400" w:rsidRDefault="00E93400" w:rsidP="00E93400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государства и права: Курс лекций / Под ред. Н.И. </w:t>
      </w:r>
      <w:proofErr w:type="spellStart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Матузова</w:t>
      </w:r>
      <w:proofErr w:type="spellEnd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Л.В. Малько. — М.: </w:t>
      </w:r>
      <w:proofErr w:type="spellStart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Юристъ</w:t>
      </w:r>
      <w:proofErr w:type="spellEnd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2006. – 556 с.</w:t>
      </w:r>
    </w:p>
    <w:p w:rsidR="00E93400" w:rsidRPr="00E93400" w:rsidRDefault="00E93400" w:rsidP="00E93400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Ибраева А.С. Теория государства и права. Алматы: </w:t>
      </w:r>
      <w:proofErr w:type="spellStart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жетыжаргы</w:t>
      </w:r>
      <w:proofErr w:type="spellEnd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2006. – 234 с. </w:t>
      </w:r>
    </w:p>
    <w:p w:rsidR="00E91916" w:rsidRPr="00E91916" w:rsidRDefault="00E93400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.История политических и правовых учений / под ред. О. Э. </w:t>
      </w:r>
      <w:proofErr w:type="spell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Лейста</w:t>
      </w:r>
      <w:proofErr w:type="spell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Зерцало, 2009. – 677 с.</w:t>
      </w:r>
    </w:p>
    <w:p w:rsidR="00E91916" w:rsidRPr="00E91916" w:rsidRDefault="00E93400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.Рассолов, М. М. Теория государства и права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/М. М. Рассолов. – М.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spellStart"/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2010. – 635 с.</w:t>
      </w:r>
    </w:p>
    <w:p w:rsidR="00E91916" w:rsidRPr="00E91916" w:rsidRDefault="00E93400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.Нерсесянц В.С. История политических и правовых учений: учеб.- М., 2005.</w:t>
      </w:r>
    </w:p>
    <w:p w:rsidR="00E91916" w:rsidRPr="00E91916" w:rsidRDefault="00E93400" w:rsidP="00E91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.Честнов И.Л. Методология и методика юридического исследования. Учебное пособие. СПб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2004.</w:t>
      </w:r>
    </w:p>
    <w:p w:rsidR="00E91916" w:rsidRPr="00E91916" w:rsidRDefault="00E93400" w:rsidP="00E91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.Яркова Е.Н. История и методология науки. Учеб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91916"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особие.-  Тюмень, 2007.</w:t>
      </w:r>
    </w:p>
    <w:p w:rsidR="00E91916" w:rsidRPr="00E91916" w:rsidRDefault="00E91916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E91916" w:rsidRPr="00E91916" w:rsidRDefault="00E91916" w:rsidP="00E91916">
      <w:pPr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Керимов, Д. А. Методология права: Предмет, функции, проблемы философии права / Д. А. Керимов. – М.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СГУ, 2009. – 520 с.</w:t>
      </w:r>
    </w:p>
    <w:p w:rsidR="00E91916" w:rsidRDefault="00E91916" w:rsidP="00E91916">
      <w:pPr>
        <w:tabs>
          <w:tab w:val="left" w:pos="3913"/>
          <w:tab w:val="center" w:pos="4960"/>
        </w:tabs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2. Юридическая социология. М., 2000.</w:t>
      </w:r>
    </w:p>
    <w:p w:rsidR="00E93400" w:rsidRPr="00E91916" w:rsidRDefault="00E93400" w:rsidP="00E91916">
      <w:pPr>
        <w:tabs>
          <w:tab w:val="left" w:pos="3913"/>
          <w:tab w:val="center" w:pos="4960"/>
        </w:tabs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Керимов Д.А. Методология права (предмет, функции, проблемы философии права). - М.: Изд-во «</w:t>
      </w:r>
      <w:proofErr w:type="spellStart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Аванта+</w:t>
      </w:r>
      <w:proofErr w:type="spellEnd"/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2000. – 355 с.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3.Юридические понятия и язык права в современных зарубежных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иссле-</w:t>
      </w: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дованиях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Научно-аналитический обзор. М., 1986.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4.Явич Л.С. Сущность права. Л., 1985.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5.Яковлева Е.Ю. 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</w:t>
      </w:r>
      <w:proofErr w:type="gram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вненаучноезнание</w:t>
      </w:r>
      <w:proofErr w:type="spell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.- СПб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2000.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6.Яновская С.А. Методологические проблемы науки.- М., 1972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7.Ячменев Ю.В. Некоторые методологические аспекты правоведения на рубеже веков // Актуальные проблемы теории и истории государства и права: Материалы межвузовской научно-теоретической конференции. Санкт-Петербург, 14 декабря 2001 г. СПб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2002.</w:t>
      </w:r>
    </w:p>
    <w:p w:rsidR="00E91916" w:rsidRPr="00E91916" w:rsidRDefault="00E91916" w:rsidP="00E919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8.Ященко А.С. Философия права Владимира Соловьева. Теория федера</w:t>
      </w:r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лизма. Опыт синтетической теории права и государства. СПб</w:t>
      </w:r>
      <w:proofErr w:type="gramStart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91916">
        <w:rPr>
          <w:rFonts w:ascii="Times New Roman" w:eastAsia="Times New Roman" w:hAnsi="Times New Roman" w:cs="Times New Roman"/>
          <w:sz w:val="24"/>
          <w:szCs w:val="24"/>
          <w:lang w:eastAsia="ru-RU"/>
        </w:rPr>
        <w:t>1999.</w:t>
      </w:r>
    </w:p>
    <w:p w:rsidR="00E91916" w:rsidRPr="00E91916" w:rsidRDefault="00E93400" w:rsidP="00E93400">
      <w:pPr>
        <w:tabs>
          <w:tab w:val="left" w:pos="3913"/>
          <w:tab w:val="center" w:pos="4960"/>
        </w:tabs>
        <w:suppressAutoHyphens/>
        <w:kinsoku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400">
        <w:rPr>
          <w:rFonts w:ascii="Times New Roman" w:eastAsia="Times New Roman" w:hAnsi="Times New Roman" w:cs="Times New Roman"/>
          <w:sz w:val="24"/>
          <w:szCs w:val="24"/>
          <w:lang w:eastAsia="ru-RU"/>
        </w:rPr>
        <w:t>9.Сабикенов С. Некоторые концептуальные подходы к изучению теории правового государства // Известия НАН РК. Серия общественных наук. – 1994. - №4. - С.18-23.</w:t>
      </w:r>
    </w:p>
    <w:p w:rsidR="00E93400" w:rsidRPr="00E93400" w:rsidRDefault="00E93400" w:rsidP="00E93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400">
        <w:rPr>
          <w:rFonts w:ascii="Times New Roman" w:hAnsi="Times New Roman" w:cs="Times New Roman"/>
          <w:sz w:val="24"/>
          <w:szCs w:val="24"/>
        </w:rPr>
        <w:t>10.Оспанов С.И. Социология права. – Алматы: Раритет, 2002. -С.174.</w:t>
      </w:r>
    </w:p>
    <w:p w:rsidR="00E93400" w:rsidRPr="00E93400" w:rsidRDefault="00E93400" w:rsidP="00E93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400">
        <w:rPr>
          <w:rFonts w:ascii="Times New Roman" w:hAnsi="Times New Roman" w:cs="Times New Roman"/>
          <w:sz w:val="24"/>
          <w:szCs w:val="24"/>
        </w:rPr>
        <w:t xml:space="preserve">11.Ибраева А.С. Теория государства и права. Алматы: </w:t>
      </w:r>
      <w:proofErr w:type="spellStart"/>
      <w:r w:rsidRPr="00E93400">
        <w:rPr>
          <w:rFonts w:ascii="Times New Roman" w:hAnsi="Times New Roman" w:cs="Times New Roman"/>
          <w:sz w:val="24"/>
          <w:szCs w:val="24"/>
        </w:rPr>
        <w:t>жетыжаргы</w:t>
      </w:r>
      <w:proofErr w:type="spellEnd"/>
      <w:r w:rsidRPr="00E93400">
        <w:rPr>
          <w:rFonts w:ascii="Times New Roman" w:hAnsi="Times New Roman" w:cs="Times New Roman"/>
          <w:sz w:val="24"/>
          <w:szCs w:val="24"/>
        </w:rPr>
        <w:t xml:space="preserve">,  2006. – 234 с. </w:t>
      </w:r>
    </w:p>
    <w:p w:rsidR="00855DE4" w:rsidRPr="00E93400" w:rsidRDefault="00E93400" w:rsidP="00E93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400">
        <w:rPr>
          <w:rFonts w:ascii="Times New Roman" w:hAnsi="Times New Roman" w:cs="Times New Roman"/>
          <w:sz w:val="24"/>
          <w:szCs w:val="24"/>
        </w:rPr>
        <w:t xml:space="preserve">12.Гавриков А. О роли и месте справочно-правовых систем в современном праве // </w:t>
      </w:r>
      <w:hyperlink r:id="rId14" w:history="1">
        <w:r w:rsidRPr="00E93400">
          <w:rPr>
            <w:rStyle w:val="a9"/>
            <w:rFonts w:ascii="Times New Roman" w:hAnsi="Times New Roman" w:cs="Times New Roman"/>
            <w:sz w:val="24"/>
            <w:szCs w:val="24"/>
          </w:rPr>
          <w:t>http://www.yurclub.ru/docs/other/article9.html</w:t>
        </w:r>
      </w:hyperlink>
    </w:p>
    <w:p w:rsidR="00E93400" w:rsidRPr="00E93400" w:rsidRDefault="00E93400" w:rsidP="00E93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400">
        <w:rPr>
          <w:rFonts w:ascii="Times New Roman" w:hAnsi="Times New Roman" w:cs="Times New Roman"/>
          <w:sz w:val="24"/>
          <w:szCs w:val="24"/>
        </w:rPr>
        <w:t>13.Чикеева З.Ч. Общечеловеческое и классовое в теории права и правовой культуре. - Сб. научных трудов юр. ф-та КРСУ. Выпуск 2. – Бишкек, 1999.</w:t>
      </w:r>
    </w:p>
    <w:p w:rsidR="00E93400" w:rsidRPr="00403701" w:rsidRDefault="00E93400" w:rsidP="00403701">
      <w:pPr>
        <w:tabs>
          <w:tab w:val="left" w:pos="996"/>
        </w:tabs>
        <w:rPr>
          <w:rFonts w:ascii="Times New Roman" w:hAnsi="Times New Roman" w:cs="Times New Roman"/>
          <w:sz w:val="24"/>
          <w:szCs w:val="24"/>
        </w:rPr>
      </w:pPr>
      <w:r w:rsidRPr="00E93400">
        <w:rPr>
          <w:rFonts w:ascii="Times New Roman" w:hAnsi="Times New Roman" w:cs="Times New Roman"/>
          <w:sz w:val="24"/>
          <w:szCs w:val="24"/>
        </w:rPr>
        <w:t xml:space="preserve">14.Ударцев С.Ф.  </w:t>
      </w:r>
      <w:proofErr w:type="spellStart"/>
      <w:r w:rsidRPr="00E93400">
        <w:rPr>
          <w:rFonts w:ascii="Times New Roman" w:hAnsi="Times New Roman" w:cs="Times New Roman"/>
          <w:sz w:val="24"/>
          <w:szCs w:val="24"/>
        </w:rPr>
        <w:t>Метаправо</w:t>
      </w:r>
      <w:proofErr w:type="spellEnd"/>
      <w:r w:rsidRPr="00E9340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3400">
        <w:rPr>
          <w:rFonts w:ascii="Times New Roman" w:hAnsi="Times New Roman" w:cs="Times New Roman"/>
          <w:sz w:val="24"/>
          <w:szCs w:val="24"/>
        </w:rPr>
        <w:t>правопонимание</w:t>
      </w:r>
      <w:proofErr w:type="spellEnd"/>
      <w:r w:rsidRPr="00E93400">
        <w:rPr>
          <w:rFonts w:ascii="Times New Roman" w:hAnsi="Times New Roman" w:cs="Times New Roman"/>
          <w:sz w:val="24"/>
          <w:szCs w:val="24"/>
        </w:rPr>
        <w:t xml:space="preserve"> (о трансформации </w:t>
      </w:r>
      <w:proofErr w:type="spellStart"/>
      <w:r w:rsidRPr="00E93400">
        <w:rPr>
          <w:rFonts w:ascii="Times New Roman" w:hAnsi="Times New Roman" w:cs="Times New Roman"/>
          <w:sz w:val="24"/>
          <w:szCs w:val="24"/>
        </w:rPr>
        <w:t>правопонимания</w:t>
      </w:r>
      <w:proofErr w:type="spellEnd"/>
      <w:r w:rsidRPr="00E93400">
        <w:rPr>
          <w:rFonts w:ascii="Times New Roman" w:hAnsi="Times New Roman" w:cs="Times New Roman"/>
          <w:sz w:val="24"/>
          <w:szCs w:val="24"/>
        </w:rPr>
        <w:t xml:space="preserve"> на новом уровне правового развития) // Научные труды  «</w:t>
      </w:r>
      <w:proofErr w:type="spellStart"/>
      <w:r w:rsidRPr="00E93400">
        <w:rPr>
          <w:rFonts w:ascii="Times New Roman" w:hAnsi="Times New Roman" w:cs="Times New Roman"/>
          <w:sz w:val="24"/>
          <w:szCs w:val="24"/>
        </w:rPr>
        <w:t>Әділет</w:t>
      </w:r>
      <w:proofErr w:type="spellEnd"/>
      <w:r w:rsidRPr="00E93400">
        <w:rPr>
          <w:rFonts w:ascii="Times New Roman" w:hAnsi="Times New Roman" w:cs="Times New Roman"/>
          <w:sz w:val="24"/>
          <w:szCs w:val="24"/>
        </w:rPr>
        <w:t>». – №2000. – №1(7). – С. 8-</w:t>
      </w:r>
      <w:r w:rsidRPr="00403701">
        <w:rPr>
          <w:rFonts w:ascii="Times New Roman" w:hAnsi="Times New Roman" w:cs="Times New Roman"/>
          <w:sz w:val="24"/>
          <w:szCs w:val="24"/>
        </w:rPr>
        <w:t>15.Баймаханов М. Проблема этатизма и ориентация на преимущественное использование правовых ценностей // Правовая рефо</w:t>
      </w:r>
      <w:bookmarkStart w:id="32" w:name="_GoBack"/>
      <w:bookmarkEnd w:id="32"/>
      <w:r w:rsidRPr="00403701">
        <w:rPr>
          <w:rFonts w:ascii="Times New Roman" w:hAnsi="Times New Roman" w:cs="Times New Roman"/>
          <w:sz w:val="24"/>
          <w:szCs w:val="24"/>
        </w:rPr>
        <w:t>рма в Казахстане. – 1999. -  №3. -С.5-8.</w:t>
      </w:r>
    </w:p>
    <w:sectPr w:rsidR="00E93400" w:rsidRPr="00403701" w:rsidSect="00A5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0AC7"/>
    <w:multiLevelType w:val="hybridMultilevel"/>
    <w:tmpl w:val="53A6889E"/>
    <w:lvl w:ilvl="0" w:tplc="F9B43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A5CE4"/>
    <w:multiLevelType w:val="hybridMultilevel"/>
    <w:tmpl w:val="6ACEDB64"/>
    <w:lvl w:ilvl="0" w:tplc="F9B43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A4508"/>
    <w:multiLevelType w:val="hybridMultilevel"/>
    <w:tmpl w:val="2E444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653BD"/>
    <w:multiLevelType w:val="hybridMultilevel"/>
    <w:tmpl w:val="6930D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012C7"/>
    <w:multiLevelType w:val="hybridMultilevel"/>
    <w:tmpl w:val="65B41BF2"/>
    <w:lvl w:ilvl="0" w:tplc="F9B4343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D5020"/>
    <w:multiLevelType w:val="hybridMultilevel"/>
    <w:tmpl w:val="91C0120A"/>
    <w:lvl w:ilvl="0" w:tplc="F9B43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7378A"/>
    <w:multiLevelType w:val="hybridMultilevel"/>
    <w:tmpl w:val="BA46B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20EA8"/>
    <w:multiLevelType w:val="hybridMultilevel"/>
    <w:tmpl w:val="D90C55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2000A5"/>
    <w:rsid w:val="000107DB"/>
    <w:rsid w:val="000109A9"/>
    <w:rsid w:val="00012A69"/>
    <w:rsid w:val="000320D6"/>
    <w:rsid w:val="00041087"/>
    <w:rsid w:val="00044D0C"/>
    <w:rsid w:val="000464A1"/>
    <w:rsid w:val="000624C3"/>
    <w:rsid w:val="000662E2"/>
    <w:rsid w:val="00080899"/>
    <w:rsid w:val="00092746"/>
    <w:rsid w:val="0009730A"/>
    <w:rsid w:val="000A063D"/>
    <w:rsid w:val="000A3D8F"/>
    <w:rsid w:val="000A5EF0"/>
    <w:rsid w:val="000B2006"/>
    <w:rsid w:val="000B5206"/>
    <w:rsid w:val="000C48AF"/>
    <w:rsid w:val="000D593F"/>
    <w:rsid w:val="000F03FB"/>
    <w:rsid w:val="0010415B"/>
    <w:rsid w:val="00107B83"/>
    <w:rsid w:val="00115C36"/>
    <w:rsid w:val="00120FAE"/>
    <w:rsid w:val="00121083"/>
    <w:rsid w:val="00126769"/>
    <w:rsid w:val="001421E5"/>
    <w:rsid w:val="0015418C"/>
    <w:rsid w:val="001624A3"/>
    <w:rsid w:val="00172455"/>
    <w:rsid w:val="00172A86"/>
    <w:rsid w:val="0018372D"/>
    <w:rsid w:val="00187B99"/>
    <w:rsid w:val="00191955"/>
    <w:rsid w:val="0019605E"/>
    <w:rsid w:val="001A03B2"/>
    <w:rsid w:val="001A3C1E"/>
    <w:rsid w:val="001A6C3A"/>
    <w:rsid w:val="001B035E"/>
    <w:rsid w:val="001C0560"/>
    <w:rsid w:val="001C6F34"/>
    <w:rsid w:val="001D0279"/>
    <w:rsid w:val="001D3981"/>
    <w:rsid w:val="001E12B2"/>
    <w:rsid w:val="001E607B"/>
    <w:rsid w:val="001E7462"/>
    <w:rsid w:val="001F128B"/>
    <w:rsid w:val="001F563A"/>
    <w:rsid w:val="002000A5"/>
    <w:rsid w:val="002031BB"/>
    <w:rsid w:val="00203457"/>
    <w:rsid w:val="0021071E"/>
    <w:rsid w:val="002149B1"/>
    <w:rsid w:val="00217A4A"/>
    <w:rsid w:val="002345BD"/>
    <w:rsid w:val="002355CC"/>
    <w:rsid w:val="00256407"/>
    <w:rsid w:val="00265997"/>
    <w:rsid w:val="002928E8"/>
    <w:rsid w:val="002A0660"/>
    <w:rsid w:val="002A6667"/>
    <w:rsid w:val="002B55BC"/>
    <w:rsid w:val="002D6E9C"/>
    <w:rsid w:val="002E2EAF"/>
    <w:rsid w:val="002E43D0"/>
    <w:rsid w:val="002E6D21"/>
    <w:rsid w:val="00304E56"/>
    <w:rsid w:val="003136AF"/>
    <w:rsid w:val="00325D04"/>
    <w:rsid w:val="00331054"/>
    <w:rsid w:val="00332B2A"/>
    <w:rsid w:val="00335779"/>
    <w:rsid w:val="003623EA"/>
    <w:rsid w:val="0039328F"/>
    <w:rsid w:val="003B0B9F"/>
    <w:rsid w:val="003B5D6D"/>
    <w:rsid w:val="003B6997"/>
    <w:rsid w:val="003B6BF9"/>
    <w:rsid w:val="003C6405"/>
    <w:rsid w:val="003F1A0A"/>
    <w:rsid w:val="003F30A9"/>
    <w:rsid w:val="003F4C36"/>
    <w:rsid w:val="00400232"/>
    <w:rsid w:val="004030A9"/>
    <w:rsid w:val="00403701"/>
    <w:rsid w:val="00404D96"/>
    <w:rsid w:val="00415035"/>
    <w:rsid w:val="0041760A"/>
    <w:rsid w:val="004314F9"/>
    <w:rsid w:val="00436534"/>
    <w:rsid w:val="004373B4"/>
    <w:rsid w:val="0043744E"/>
    <w:rsid w:val="00450567"/>
    <w:rsid w:val="0045211C"/>
    <w:rsid w:val="00462DDA"/>
    <w:rsid w:val="00470536"/>
    <w:rsid w:val="00494D25"/>
    <w:rsid w:val="004A70F0"/>
    <w:rsid w:val="004B00C9"/>
    <w:rsid w:val="004B5048"/>
    <w:rsid w:val="004B7621"/>
    <w:rsid w:val="004C4645"/>
    <w:rsid w:val="004E0965"/>
    <w:rsid w:val="004F079E"/>
    <w:rsid w:val="004F0B84"/>
    <w:rsid w:val="004F0D51"/>
    <w:rsid w:val="004F1A50"/>
    <w:rsid w:val="00500C76"/>
    <w:rsid w:val="0050579A"/>
    <w:rsid w:val="00506D09"/>
    <w:rsid w:val="0050792A"/>
    <w:rsid w:val="00520946"/>
    <w:rsid w:val="0053660E"/>
    <w:rsid w:val="00546517"/>
    <w:rsid w:val="00547319"/>
    <w:rsid w:val="005525ED"/>
    <w:rsid w:val="0056593F"/>
    <w:rsid w:val="0057018D"/>
    <w:rsid w:val="00574029"/>
    <w:rsid w:val="005821A2"/>
    <w:rsid w:val="00584599"/>
    <w:rsid w:val="005A176A"/>
    <w:rsid w:val="005A5EB8"/>
    <w:rsid w:val="005A7B57"/>
    <w:rsid w:val="005B6C92"/>
    <w:rsid w:val="005C3E37"/>
    <w:rsid w:val="005D72E7"/>
    <w:rsid w:val="005D7DB4"/>
    <w:rsid w:val="005F6084"/>
    <w:rsid w:val="005F7F8D"/>
    <w:rsid w:val="00613F6D"/>
    <w:rsid w:val="006145BA"/>
    <w:rsid w:val="00614C6B"/>
    <w:rsid w:val="006278E5"/>
    <w:rsid w:val="00630620"/>
    <w:rsid w:val="00630CAA"/>
    <w:rsid w:val="00662457"/>
    <w:rsid w:val="00664EA4"/>
    <w:rsid w:val="00667565"/>
    <w:rsid w:val="00667A93"/>
    <w:rsid w:val="00673C7E"/>
    <w:rsid w:val="006771D7"/>
    <w:rsid w:val="006906CF"/>
    <w:rsid w:val="00692F9F"/>
    <w:rsid w:val="006A7414"/>
    <w:rsid w:val="006B1BD7"/>
    <w:rsid w:val="006C1B47"/>
    <w:rsid w:val="007011CC"/>
    <w:rsid w:val="0071797F"/>
    <w:rsid w:val="00720E6B"/>
    <w:rsid w:val="00721A4E"/>
    <w:rsid w:val="00736E9D"/>
    <w:rsid w:val="00742A2D"/>
    <w:rsid w:val="00745893"/>
    <w:rsid w:val="0075246A"/>
    <w:rsid w:val="00760364"/>
    <w:rsid w:val="007645F0"/>
    <w:rsid w:val="0077151C"/>
    <w:rsid w:val="007772C1"/>
    <w:rsid w:val="00783A10"/>
    <w:rsid w:val="00784887"/>
    <w:rsid w:val="00795926"/>
    <w:rsid w:val="007A3E05"/>
    <w:rsid w:val="007A4278"/>
    <w:rsid w:val="007A7891"/>
    <w:rsid w:val="007C7D54"/>
    <w:rsid w:val="007D671B"/>
    <w:rsid w:val="007D76F1"/>
    <w:rsid w:val="007F13BF"/>
    <w:rsid w:val="007F44B7"/>
    <w:rsid w:val="007F4B32"/>
    <w:rsid w:val="007F73CC"/>
    <w:rsid w:val="00800818"/>
    <w:rsid w:val="00801D86"/>
    <w:rsid w:val="00805F35"/>
    <w:rsid w:val="00807624"/>
    <w:rsid w:val="00812633"/>
    <w:rsid w:val="00812DA3"/>
    <w:rsid w:val="008177A1"/>
    <w:rsid w:val="00821FC6"/>
    <w:rsid w:val="00824BBD"/>
    <w:rsid w:val="00832227"/>
    <w:rsid w:val="00844873"/>
    <w:rsid w:val="008464D5"/>
    <w:rsid w:val="00855DE4"/>
    <w:rsid w:val="00864762"/>
    <w:rsid w:val="00870FEC"/>
    <w:rsid w:val="00871738"/>
    <w:rsid w:val="00886E0D"/>
    <w:rsid w:val="008914D5"/>
    <w:rsid w:val="008A49F4"/>
    <w:rsid w:val="008A5A68"/>
    <w:rsid w:val="008B0862"/>
    <w:rsid w:val="008B1A46"/>
    <w:rsid w:val="008B75F9"/>
    <w:rsid w:val="008C1259"/>
    <w:rsid w:val="008C47E5"/>
    <w:rsid w:val="008D024A"/>
    <w:rsid w:val="008D0E88"/>
    <w:rsid w:val="008D7C67"/>
    <w:rsid w:val="008F20D0"/>
    <w:rsid w:val="008F53F7"/>
    <w:rsid w:val="00921E4A"/>
    <w:rsid w:val="00922330"/>
    <w:rsid w:val="009224DE"/>
    <w:rsid w:val="009230F7"/>
    <w:rsid w:val="009236C0"/>
    <w:rsid w:val="00935081"/>
    <w:rsid w:val="00936463"/>
    <w:rsid w:val="009455C9"/>
    <w:rsid w:val="00945C5E"/>
    <w:rsid w:val="009536B8"/>
    <w:rsid w:val="00971982"/>
    <w:rsid w:val="00986843"/>
    <w:rsid w:val="0099186B"/>
    <w:rsid w:val="0099325E"/>
    <w:rsid w:val="009B1DE9"/>
    <w:rsid w:val="009B25BC"/>
    <w:rsid w:val="009B5E62"/>
    <w:rsid w:val="009B6397"/>
    <w:rsid w:val="009C02A8"/>
    <w:rsid w:val="009D3076"/>
    <w:rsid w:val="009D4DDB"/>
    <w:rsid w:val="009E7E2C"/>
    <w:rsid w:val="009F4264"/>
    <w:rsid w:val="009F549C"/>
    <w:rsid w:val="00A02EEA"/>
    <w:rsid w:val="00A04EEF"/>
    <w:rsid w:val="00A12986"/>
    <w:rsid w:val="00A30561"/>
    <w:rsid w:val="00A35526"/>
    <w:rsid w:val="00A5345D"/>
    <w:rsid w:val="00A63377"/>
    <w:rsid w:val="00A646B9"/>
    <w:rsid w:val="00A65C90"/>
    <w:rsid w:val="00A7413E"/>
    <w:rsid w:val="00A905C2"/>
    <w:rsid w:val="00AB0E19"/>
    <w:rsid w:val="00AB2CCE"/>
    <w:rsid w:val="00AB6281"/>
    <w:rsid w:val="00AB6D24"/>
    <w:rsid w:val="00AB7151"/>
    <w:rsid w:val="00AC01DA"/>
    <w:rsid w:val="00AC4C1F"/>
    <w:rsid w:val="00AC5F67"/>
    <w:rsid w:val="00AD2C8E"/>
    <w:rsid w:val="00AD630D"/>
    <w:rsid w:val="00AD735E"/>
    <w:rsid w:val="00AF1519"/>
    <w:rsid w:val="00AF2190"/>
    <w:rsid w:val="00AF2CFF"/>
    <w:rsid w:val="00AF5328"/>
    <w:rsid w:val="00AF5EAE"/>
    <w:rsid w:val="00AF67B9"/>
    <w:rsid w:val="00AF7D5F"/>
    <w:rsid w:val="00B139FD"/>
    <w:rsid w:val="00B2468A"/>
    <w:rsid w:val="00B24D4E"/>
    <w:rsid w:val="00B31084"/>
    <w:rsid w:val="00B33C80"/>
    <w:rsid w:val="00B37CA2"/>
    <w:rsid w:val="00B43194"/>
    <w:rsid w:val="00B45F38"/>
    <w:rsid w:val="00B56750"/>
    <w:rsid w:val="00B577CE"/>
    <w:rsid w:val="00B57D65"/>
    <w:rsid w:val="00B61BB2"/>
    <w:rsid w:val="00B7225C"/>
    <w:rsid w:val="00B7514C"/>
    <w:rsid w:val="00B75C4D"/>
    <w:rsid w:val="00B77AD7"/>
    <w:rsid w:val="00B83D5B"/>
    <w:rsid w:val="00B86486"/>
    <w:rsid w:val="00B91726"/>
    <w:rsid w:val="00B9585F"/>
    <w:rsid w:val="00BA6FAB"/>
    <w:rsid w:val="00BB74CB"/>
    <w:rsid w:val="00BC1D58"/>
    <w:rsid w:val="00BC6207"/>
    <w:rsid w:val="00BD1C6C"/>
    <w:rsid w:val="00BD2933"/>
    <w:rsid w:val="00BD5B86"/>
    <w:rsid w:val="00C17DE6"/>
    <w:rsid w:val="00C23DB3"/>
    <w:rsid w:val="00C26638"/>
    <w:rsid w:val="00C32141"/>
    <w:rsid w:val="00C65E0A"/>
    <w:rsid w:val="00C67875"/>
    <w:rsid w:val="00C80580"/>
    <w:rsid w:val="00C82D49"/>
    <w:rsid w:val="00C8312E"/>
    <w:rsid w:val="00C85610"/>
    <w:rsid w:val="00C86A15"/>
    <w:rsid w:val="00CA363B"/>
    <w:rsid w:val="00CA7263"/>
    <w:rsid w:val="00CB4F08"/>
    <w:rsid w:val="00CC2085"/>
    <w:rsid w:val="00CC460B"/>
    <w:rsid w:val="00CE392B"/>
    <w:rsid w:val="00CF33BB"/>
    <w:rsid w:val="00CF3A93"/>
    <w:rsid w:val="00CF6650"/>
    <w:rsid w:val="00CF7525"/>
    <w:rsid w:val="00D16764"/>
    <w:rsid w:val="00D176B6"/>
    <w:rsid w:val="00D367FB"/>
    <w:rsid w:val="00D44513"/>
    <w:rsid w:val="00D51A74"/>
    <w:rsid w:val="00D62E65"/>
    <w:rsid w:val="00D63819"/>
    <w:rsid w:val="00D64AD2"/>
    <w:rsid w:val="00D67549"/>
    <w:rsid w:val="00D9474F"/>
    <w:rsid w:val="00DC32EB"/>
    <w:rsid w:val="00DD0130"/>
    <w:rsid w:val="00DE1B08"/>
    <w:rsid w:val="00DE6A63"/>
    <w:rsid w:val="00DE7BC5"/>
    <w:rsid w:val="00DF62A2"/>
    <w:rsid w:val="00E01D39"/>
    <w:rsid w:val="00E1235D"/>
    <w:rsid w:val="00E20452"/>
    <w:rsid w:val="00E21638"/>
    <w:rsid w:val="00E22784"/>
    <w:rsid w:val="00E25F0A"/>
    <w:rsid w:val="00E452B2"/>
    <w:rsid w:val="00E54935"/>
    <w:rsid w:val="00E600B9"/>
    <w:rsid w:val="00E65DEC"/>
    <w:rsid w:val="00E67E79"/>
    <w:rsid w:val="00E734B2"/>
    <w:rsid w:val="00E73B3F"/>
    <w:rsid w:val="00E75624"/>
    <w:rsid w:val="00E76A63"/>
    <w:rsid w:val="00E7715E"/>
    <w:rsid w:val="00E8099F"/>
    <w:rsid w:val="00E91916"/>
    <w:rsid w:val="00E93400"/>
    <w:rsid w:val="00EA3119"/>
    <w:rsid w:val="00EB36BE"/>
    <w:rsid w:val="00EC24C7"/>
    <w:rsid w:val="00EC532F"/>
    <w:rsid w:val="00EE3F7D"/>
    <w:rsid w:val="00EE6FCC"/>
    <w:rsid w:val="00F07AA1"/>
    <w:rsid w:val="00F421E6"/>
    <w:rsid w:val="00F57ADC"/>
    <w:rsid w:val="00F63163"/>
    <w:rsid w:val="00F634E4"/>
    <w:rsid w:val="00F677ED"/>
    <w:rsid w:val="00F80D4C"/>
    <w:rsid w:val="00FC0AF2"/>
    <w:rsid w:val="00FC3249"/>
    <w:rsid w:val="00FC761F"/>
    <w:rsid w:val="00FD0D88"/>
    <w:rsid w:val="00FF1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2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B75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7514C"/>
  </w:style>
  <w:style w:type="paragraph" w:styleId="a3">
    <w:name w:val="Body Text Indent"/>
    <w:basedOn w:val="a"/>
    <w:link w:val="a4"/>
    <w:uiPriority w:val="99"/>
    <w:semiHidden/>
    <w:unhideWhenUsed/>
    <w:rsid w:val="00B751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514C"/>
  </w:style>
  <w:style w:type="paragraph" w:styleId="a5">
    <w:name w:val="Body Text"/>
    <w:basedOn w:val="a"/>
    <w:link w:val="a6"/>
    <w:uiPriority w:val="99"/>
    <w:semiHidden/>
    <w:unhideWhenUsed/>
    <w:rsid w:val="001F563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F563A"/>
  </w:style>
  <w:style w:type="paragraph" w:styleId="a7">
    <w:name w:val="Balloon Text"/>
    <w:basedOn w:val="a"/>
    <w:link w:val="a8"/>
    <w:uiPriority w:val="99"/>
    <w:semiHidden/>
    <w:unhideWhenUsed/>
    <w:rsid w:val="009F5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549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5E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E919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91916"/>
  </w:style>
  <w:style w:type="character" w:styleId="a9">
    <w:name w:val="Hyperlink"/>
    <w:basedOn w:val="a0"/>
    <w:uiPriority w:val="99"/>
    <w:unhideWhenUsed/>
    <w:rsid w:val="00E01D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rsach.com/biblio/0010007/109.htm" TargetMode="External"/><Relationship Id="rId13" Type="http://schemas.openxmlformats.org/officeDocument/2006/relationships/hyperlink" Target="http://ru.wikipedia.org/wiki/%D0%9B%D0%B0%D1%82%D0%B8%D0%BD%D1%81%D0%BA%D0%B8%D0%B9_%D1%8F%D0%B7%D1%8B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referat.ru/referat-79688.html" TargetMode="External"/><Relationship Id="rId12" Type="http://schemas.openxmlformats.org/officeDocument/2006/relationships/hyperlink" Target="http://ru.wikipedia.org/wiki/%D0%9F%D1%80%D0%BE%D0%B4%D1%83%D0%BA%D1%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ru.wikipedia.org/wiki/%D0%9F%D1%80%D0%BE%D0%B4%D1%83%D0%BA%D1%82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bestreferat.ru/referat-1106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w.sgu.ru/files/nodes/9640/09.pdf" TargetMode="External"/><Relationship Id="rId14" Type="http://schemas.openxmlformats.org/officeDocument/2006/relationships/hyperlink" Target="http://www.yurclub.ru/docs/other/article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22</Pages>
  <Words>7702</Words>
  <Characters>43905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Каиржан Гатауов</dc:creator>
  <cp:keywords/>
  <dc:description/>
  <cp:lastModifiedBy>CERJAN</cp:lastModifiedBy>
  <cp:revision>10</cp:revision>
  <dcterms:created xsi:type="dcterms:W3CDTF">2015-12-13T12:56:00Z</dcterms:created>
  <dcterms:modified xsi:type="dcterms:W3CDTF">2015-12-14T08:47:00Z</dcterms:modified>
</cp:coreProperties>
</file>